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09" w:rsidRDefault="00B94909" w:rsidP="003E2B82">
      <w:pPr>
        <w:ind w:firstLine="889"/>
        <w:jc w:val="center"/>
        <w:rPr>
          <w:rFonts w:ascii="Times New Roman" w:hAnsi="Times New Roman" w:cs="Times New Roman"/>
          <w:sz w:val="28"/>
          <w:szCs w:val="28"/>
        </w:rPr>
      </w:pPr>
    </w:p>
    <w:p w:rsidR="00B94909" w:rsidRPr="003E2B82" w:rsidRDefault="00B94909" w:rsidP="003E2B82">
      <w:pPr>
        <w:ind w:firstLine="889"/>
        <w:jc w:val="center"/>
        <w:rPr>
          <w:rFonts w:ascii="Times New Roman" w:hAnsi="Times New Roman" w:cs="Times New Roman"/>
          <w:sz w:val="28"/>
          <w:szCs w:val="28"/>
        </w:rPr>
      </w:pPr>
      <w:r w:rsidRPr="003E2B8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4909" w:rsidRPr="003E2B82" w:rsidRDefault="00B94909" w:rsidP="003E2B82">
      <w:pPr>
        <w:ind w:firstLine="889"/>
        <w:jc w:val="center"/>
        <w:rPr>
          <w:rFonts w:ascii="Times New Roman" w:hAnsi="Times New Roman" w:cs="Times New Roman"/>
          <w:sz w:val="28"/>
          <w:szCs w:val="28"/>
        </w:rPr>
      </w:pPr>
      <w:r w:rsidRPr="003E2B82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B94909" w:rsidRPr="003E2B82" w:rsidRDefault="00B94909" w:rsidP="004A36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B82">
        <w:rPr>
          <w:rFonts w:ascii="Times New Roman" w:hAnsi="Times New Roman" w:cs="Times New Roman"/>
          <w:sz w:val="28"/>
          <w:szCs w:val="28"/>
        </w:rPr>
        <w:t>НОВОДЕРЕВЕНЬКОВСКИЙ РАЙОН</w:t>
      </w:r>
    </w:p>
    <w:p w:rsidR="00B94909" w:rsidRPr="003E2B82" w:rsidRDefault="00B94909" w:rsidP="003E2B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Старогольской</w:t>
      </w:r>
      <w:r w:rsidRPr="003E2B82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B94909" w:rsidRPr="003E2B82" w:rsidRDefault="00B94909" w:rsidP="003E2B82">
      <w:pPr>
        <w:rPr>
          <w:rFonts w:ascii="Times New Roman" w:hAnsi="Times New Roman" w:cs="Times New Roman"/>
          <w:sz w:val="28"/>
          <w:szCs w:val="28"/>
        </w:rPr>
      </w:pPr>
    </w:p>
    <w:p w:rsidR="00B94909" w:rsidRPr="003E2B82" w:rsidRDefault="00B94909" w:rsidP="0064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82">
        <w:rPr>
          <w:rFonts w:ascii="Times New Roman" w:hAnsi="Times New Roman" w:cs="Times New Roman"/>
          <w:sz w:val="28"/>
          <w:szCs w:val="28"/>
        </w:rPr>
        <w:t>РЕШЕНИЕ</w:t>
      </w:r>
    </w:p>
    <w:p w:rsidR="00B94909" w:rsidRDefault="00B94909" w:rsidP="004A3636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2020 года                                                        №  35/4</w:t>
      </w:r>
    </w:p>
    <w:p w:rsidR="00B94909" w:rsidRPr="003E2B82" w:rsidRDefault="00B94909" w:rsidP="00645C4E">
      <w:pPr>
        <w:ind w:right="3969"/>
        <w:jc w:val="both"/>
        <w:rPr>
          <w:rFonts w:ascii="Times New Roman" w:hAnsi="Times New Roman" w:cs="Times New Roman"/>
          <w:sz w:val="26"/>
          <w:szCs w:val="26"/>
        </w:rPr>
      </w:pPr>
    </w:p>
    <w:p w:rsidR="00B94909" w:rsidRDefault="00B94909" w:rsidP="003E2B82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О передаче Контрольно-счетной палате </w:t>
      </w:r>
    </w:p>
    <w:p w:rsidR="00B94909" w:rsidRDefault="00B94909" w:rsidP="003E2B82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Новодеревеньковского района Орловской </w:t>
      </w:r>
    </w:p>
    <w:p w:rsidR="00B94909" w:rsidRDefault="00B94909" w:rsidP="003E2B82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области полномочий контрольно-счетного </w:t>
      </w:r>
    </w:p>
    <w:p w:rsidR="00B94909" w:rsidRDefault="00B94909" w:rsidP="003E2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а</w:t>
      </w:r>
      <w:r w:rsidRPr="003E2B82">
        <w:rPr>
          <w:rFonts w:ascii="Times New Roman" w:hAnsi="Times New Roman" w:cs="Times New Roman"/>
        </w:rPr>
        <w:t xml:space="preserve">дминистрации Старогольского </w:t>
      </w:r>
    </w:p>
    <w:p w:rsidR="00B94909" w:rsidRDefault="00B94909" w:rsidP="003E2B82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сельского поселения Новодеревеньковского</w:t>
      </w:r>
    </w:p>
    <w:p w:rsidR="00B94909" w:rsidRDefault="00B94909" w:rsidP="003E2B82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района Орловской области по осуществлению</w:t>
      </w:r>
    </w:p>
    <w:p w:rsidR="00B94909" w:rsidRPr="003E2B82" w:rsidRDefault="00B94909" w:rsidP="003E2B82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внешнего муниципального финансового контроля</w:t>
      </w:r>
    </w:p>
    <w:p w:rsidR="00B94909" w:rsidRPr="003E2B82" w:rsidRDefault="00B94909" w:rsidP="00645C4E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94909" w:rsidRPr="004A3636" w:rsidRDefault="00B94909" w:rsidP="0077081C">
      <w:pPr>
        <w:jc w:val="both"/>
        <w:rPr>
          <w:rFonts w:ascii="Times New Roman" w:hAnsi="Times New Roman" w:cs="Times New Roman"/>
          <w:sz w:val="28"/>
          <w:szCs w:val="28"/>
        </w:rPr>
      </w:pPr>
      <w:r w:rsidRPr="003E2B82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264.4 Бюджетного кодекса Российской Федерации, статьей 15 Федерального закона от 06 октября 2003г. № 131-ФЗ «Об общих принципах организации местного самоуправления в Российской Федерации», статьей 3 Федерального закона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Старогольского сельского поселения Новодеревеньковского района Орловской области, </w:t>
      </w:r>
      <w:r w:rsidRPr="004A3636">
        <w:rPr>
          <w:rFonts w:ascii="Times New Roman" w:hAnsi="Times New Roman" w:cs="Times New Roman"/>
          <w:bCs/>
          <w:sz w:val="28"/>
          <w:szCs w:val="28"/>
        </w:rPr>
        <w:t>Старогольской   сельский Совет народных депутатов РЕШИЛ :</w:t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  <w:sz w:val="28"/>
          <w:szCs w:val="28"/>
        </w:rPr>
      </w:pPr>
      <w:r w:rsidRPr="003E2B82">
        <w:rPr>
          <w:rFonts w:ascii="Times New Roman" w:hAnsi="Times New Roman" w:cs="Times New Roman"/>
          <w:sz w:val="28"/>
          <w:szCs w:val="28"/>
        </w:rPr>
        <w:t xml:space="preserve"> </w:t>
      </w:r>
      <w:r w:rsidRPr="003E2B82">
        <w:rPr>
          <w:rFonts w:ascii="Times New Roman" w:hAnsi="Times New Roman" w:cs="Times New Roman"/>
          <w:sz w:val="28"/>
          <w:szCs w:val="28"/>
        </w:rPr>
        <w:tab/>
        <w:t xml:space="preserve">1.  Передать контрольно-счетной палате Новодеревеньковского района Орловской области полномочия контрольно-счетного органа Старогольского сельского поселения Новодеревеньковского района Орловской области по осуществлению внешнего муниципального финансового контроля, сроком на один год с 01 января 2021г. по 31 декабря 2021г., </w:t>
      </w:r>
      <w:r w:rsidRPr="003E2B82">
        <w:rPr>
          <w:rFonts w:ascii="Times New Roman" w:hAnsi="Times New Roman" w:cs="Times New Roman"/>
          <w:bCs/>
          <w:sz w:val="28"/>
          <w:szCs w:val="28"/>
        </w:rPr>
        <w:t xml:space="preserve"> за счет иных межбюджетных трансфертов перечисляемых из бюджета  </w:t>
      </w:r>
      <w:r w:rsidRPr="003E2B82">
        <w:rPr>
          <w:rFonts w:ascii="Times New Roman" w:hAnsi="Times New Roman" w:cs="Times New Roman"/>
          <w:sz w:val="28"/>
          <w:szCs w:val="28"/>
        </w:rPr>
        <w:t>Старогольского</w:t>
      </w:r>
      <w:r w:rsidRPr="003E2B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Новодеревеньковского  района Орловской области в бюджет Новодеревеньковского района в размер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3E2B82">
        <w:rPr>
          <w:rFonts w:ascii="Times New Roman" w:hAnsi="Times New Roman" w:cs="Times New Roman"/>
          <w:bCs/>
          <w:sz w:val="28"/>
          <w:szCs w:val="28"/>
        </w:rPr>
        <w:t>12 (двенадцать тысяч ) рублей.</w:t>
      </w:r>
    </w:p>
    <w:p w:rsidR="00B94909" w:rsidRPr="003E2B82" w:rsidRDefault="00B94909" w:rsidP="00645C4E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3E2B82">
        <w:rPr>
          <w:rFonts w:ascii="Times New Roman" w:hAnsi="Times New Roman" w:cs="Times New Roman"/>
          <w:sz w:val="28"/>
          <w:szCs w:val="28"/>
        </w:rPr>
        <w:t xml:space="preserve">2. Заключить с Новодеревеньковским районным Советом народных депутатов Орловской области на 2021год  Соглашение о передаче контрольно-счетной палате Новодеревеньковского  района Орловской области  полномочий по осуществлению внешнего муниципального финансового контроля, сроком на один год с 01 января 2021г. по   31 декабря 2022г., согласно приложению. </w:t>
      </w:r>
    </w:p>
    <w:p w:rsidR="00B94909" w:rsidRPr="003E2B82" w:rsidRDefault="00B94909" w:rsidP="00251E64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E2B8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подписания. </w:t>
      </w:r>
    </w:p>
    <w:p w:rsidR="00B94909" w:rsidRPr="003E2B82" w:rsidRDefault="00B94909" w:rsidP="00251E64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B94909" w:rsidRPr="003E2B82" w:rsidRDefault="00B94909" w:rsidP="00645C4E">
      <w:pPr>
        <w:rPr>
          <w:rFonts w:ascii="Times New Roman" w:hAnsi="Times New Roman" w:cs="Times New Roman"/>
          <w:sz w:val="28"/>
          <w:szCs w:val="28"/>
        </w:rPr>
      </w:pPr>
    </w:p>
    <w:p w:rsidR="00B94909" w:rsidRPr="003E2B82" w:rsidRDefault="00B94909" w:rsidP="00645C4E">
      <w:pPr>
        <w:rPr>
          <w:rFonts w:ascii="Times New Roman" w:hAnsi="Times New Roman" w:cs="Times New Roman"/>
          <w:sz w:val="28"/>
          <w:szCs w:val="28"/>
        </w:rPr>
      </w:pPr>
      <w:r w:rsidRPr="003E2B82">
        <w:rPr>
          <w:rFonts w:ascii="Times New Roman" w:hAnsi="Times New Roman" w:cs="Times New Roman"/>
          <w:sz w:val="28"/>
          <w:szCs w:val="28"/>
        </w:rPr>
        <w:t xml:space="preserve">Председатель Старогольского   </w:t>
      </w:r>
    </w:p>
    <w:p w:rsidR="00B94909" w:rsidRPr="003E2B82" w:rsidRDefault="00B94909" w:rsidP="0077081C">
      <w:pPr>
        <w:rPr>
          <w:rFonts w:ascii="Times New Roman" w:hAnsi="Times New Roman" w:cs="Times New Roman"/>
          <w:sz w:val="28"/>
          <w:szCs w:val="28"/>
        </w:rPr>
      </w:pPr>
      <w:r w:rsidRPr="003E2B82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                               Е.П.Николаева                 </w:t>
      </w:r>
    </w:p>
    <w:p w:rsidR="00B94909" w:rsidRPr="003E2B82" w:rsidRDefault="00B94909" w:rsidP="004A3636">
      <w:pPr>
        <w:rPr>
          <w:rFonts w:ascii="Times New Roman" w:hAnsi="Times New Roman" w:cs="Times New Roman"/>
          <w:color w:val="000000"/>
        </w:rPr>
      </w:pPr>
    </w:p>
    <w:p w:rsidR="00B94909" w:rsidRPr="003E2B82" w:rsidRDefault="00B94909" w:rsidP="00645C4E">
      <w:pPr>
        <w:jc w:val="right"/>
        <w:rPr>
          <w:rFonts w:ascii="Times New Roman" w:hAnsi="Times New Roman" w:cs="Times New Roman"/>
          <w:color w:val="000000"/>
        </w:rPr>
      </w:pPr>
    </w:p>
    <w:p w:rsidR="00B94909" w:rsidRPr="003E2B82" w:rsidRDefault="00B94909" w:rsidP="00645C4E">
      <w:pPr>
        <w:jc w:val="right"/>
        <w:rPr>
          <w:rFonts w:ascii="Times New Roman" w:hAnsi="Times New Roman" w:cs="Times New Roman"/>
          <w:color w:val="000000"/>
        </w:rPr>
      </w:pPr>
    </w:p>
    <w:p w:rsidR="00B94909" w:rsidRPr="003E2B82" w:rsidRDefault="00B94909" w:rsidP="00645C4E">
      <w:pPr>
        <w:jc w:val="right"/>
        <w:rPr>
          <w:rFonts w:ascii="Times New Roman" w:hAnsi="Times New Roman" w:cs="Times New Roman"/>
          <w:color w:val="000000"/>
        </w:rPr>
      </w:pPr>
      <w:r w:rsidRPr="003E2B82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</w:p>
    <w:p w:rsidR="00B94909" w:rsidRPr="003E2B82" w:rsidRDefault="00B94909" w:rsidP="003E2B82">
      <w:pPr>
        <w:jc w:val="right"/>
        <w:rPr>
          <w:rFonts w:ascii="Times New Roman" w:hAnsi="Times New Roman" w:cs="Times New Roman"/>
          <w:color w:val="000000"/>
        </w:rPr>
      </w:pPr>
      <w:r w:rsidRPr="003E2B82">
        <w:rPr>
          <w:rFonts w:ascii="Times New Roman" w:hAnsi="Times New Roman" w:cs="Times New Roman"/>
          <w:color w:val="000000"/>
        </w:rPr>
        <w:t xml:space="preserve">  Приложение к </w:t>
      </w:r>
    </w:p>
    <w:p w:rsidR="00B94909" w:rsidRPr="003E2B82" w:rsidRDefault="00B94909" w:rsidP="003E2B82">
      <w:pPr>
        <w:jc w:val="right"/>
        <w:rPr>
          <w:rFonts w:ascii="Times New Roman" w:hAnsi="Times New Roman" w:cs="Times New Roman"/>
          <w:color w:val="000000"/>
        </w:rPr>
      </w:pPr>
      <w:r w:rsidRPr="003E2B82">
        <w:rPr>
          <w:rFonts w:ascii="Times New Roman" w:hAnsi="Times New Roman" w:cs="Times New Roman"/>
          <w:color w:val="000000"/>
        </w:rPr>
        <w:t xml:space="preserve">решению </w:t>
      </w:r>
      <w:r w:rsidRPr="003E2B82">
        <w:rPr>
          <w:rFonts w:ascii="Times New Roman" w:hAnsi="Times New Roman" w:cs="Times New Roman"/>
        </w:rPr>
        <w:t xml:space="preserve">Старогольского </w:t>
      </w:r>
      <w:r w:rsidRPr="003E2B82">
        <w:rPr>
          <w:rFonts w:ascii="Times New Roman" w:hAnsi="Times New Roman" w:cs="Times New Roman"/>
          <w:color w:val="000000"/>
        </w:rPr>
        <w:t>сельского</w:t>
      </w:r>
    </w:p>
    <w:p w:rsidR="00B94909" w:rsidRPr="003E2B82" w:rsidRDefault="00B94909" w:rsidP="00645C4E">
      <w:pPr>
        <w:jc w:val="right"/>
        <w:rPr>
          <w:rFonts w:ascii="Times New Roman" w:hAnsi="Times New Roman" w:cs="Times New Roman"/>
          <w:color w:val="000000"/>
        </w:rPr>
      </w:pPr>
      <w:r w:rsidRPr="003E2B82">
        <w:rPr>
          <w:rFonts w:ascii="Times New Roman" w:hAnsi="Times New Roman" w:cs="Times New Roman"/>
          <w:color w:val="000000"/>
        </w:rPr>
        <w:t xml:space="preserve"> Совета народных депутатов</w:t>
      </w:r>
    </w:p>
    <w:p w:rsidR="00B94909" w:rsidRPr="003E2B82" w:rsidRDefault="00B94909" w:rsidP="00645C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от 27.11.</w:t>
      </w:r>
      <w:r w:rsidRPr="003E2B82">
        <w:rPr>
          <w:rFonts w:ascii="Times New Roman" w:hAnsi="Times New Roman" w:cs="Times New Roman"/>
          <w:color w:val="000000"/>
        </w:rPr>
        <w:t xml:space="preserve"> 2020 г.  </w:t>
      </w:r>
      <w:r>
        <w:rPr>
          <w:rFonts w:ascii="Times New Roman" w:hAnsi="Times New Roman" w:cs="Times New Roman"/>
          <w:color w:val="000000"/>
        </w:rPr>
        <w:t>№ 35/4</w:t>
      </w:r>
      <w:r w:rsidRPr="003E2B82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</w:p>
    <w:p w:rsidR="00B94909" w:rsidRPr="003E2B82" w:rsidRDefault="00B94909" w:rsidP="00630F81">
      <w:pPr>
        <w:rPr>
          <w:rFonts w:ascii="Times New Roman" w:hAnsi="Times New Roman" w:cs="Times New Roman"/>
        </w:rPr>
      </w:pPr>
    </w:p>
    <w:p w:rsidR="00B94909" w:rsidRPr="003E2B82" w:rsidRDefault="00B94909" w:rsidP="003E2B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>СОГЛАШЕНИЕ</w:t>
      </w:r>
    </w:p>
    <w:p w:rsidR="00B94909" w:rsidRPr="003E2B82" w:rsidRDefault="00B94909" w:rsidP="00645C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>о передаче полномочий контрольно-счетного органа Старогольского сельского поселения Новодеревньковского  района Орловской области контрольно-счетной палате Новодеревеньковского района Орловской области  по осуществлению внешнего муниципального финансового контроля</w:t>
      </w:r>
    </w:p>
    <w:p w:rsidR="00B94909" w:rsidRPr="003E2B82" w:rsidRDefault="00B94909" w:rsidP="00645C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______________</w:t>
      </w:r>
    </w:p>
    <w:p w:rsidR="00B94909" w:rsidRPr="003E2B82" w:rsidRDefault="00B94909" w:rsidP="00645C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E2B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2B82">
        <w:rPr>
          <w:rFonts w:ascii="Times New Roman" w:hAnsi="Times New Roman" w:cs="Times New Roman"/>
          <w:sz w:val="24"/>
          <w:szCs w:val="24"/>
        </w:rPr>
        <w:t>дата</w:t>
      </w:r>
    </w:p>
    <w:p w:rsidR="00B94909" w:rsidRPr="003E2B82" w:rsidRDefault="00B94909" w:rsidP="00645C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909" w:rsidRDefault="00B94909" w:rsidP="00645C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E2B82">
        <w:rPr>
          <w:rFonts w:ascii="Times New Roman" w:hAnsi="Times New Roman" w:cs="Times New Roman"/>
          <w:sz w:val="24"/>
          <w:szCs w:val="24"/>
        </w:rPr>
        <w:t>Старогольской сельский Совет народных депутатов Новодеревеньковского района Орловской области, (далее – сельский Совет), в лице председателя Е.П.Николаевой, действующего на основании Устава Старогольского сельского поселения Новодеревеньковского района Орловской области, с одной стороны, и</w:t>
      </w:r>
      <w:r w:rsidRPr="003E2B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2B82">
        <w:rPr>
          <w:rFonts w:ascii="Times New Roman" w:hAnsi="Times New Roman" w:cs="Times New Roman"/>
          <w:sz w:val="24"/>
          <w:szCs w:val="24"/>
        </w:rPr>
        <w:t>Новодеревеньковский районный Совет народных депутатов Орловской области (далее – районный Совет) в лице председателя С.М.Папоновой, действующего на основании Устава Новодеревеньковского района Орловской области, с другой стороны,  вместе именуемые «Стороны»,  руководствуясь частью 11 статьи 3 Федерального закона от 07 февраля 2011 года № 6-ФЗ “Об общих принципах организации и деятельности контрольно-счетных органов субъектов Российской Федерации и муниципальных образований” заключили настоящее Соглашение о нижеследующем:</w:t>
      </w:r>
    </w:p>
    <w:p w:rsidR="00B94909" w:rsidRPr="003E2B82" w:rsidRDefault="00B94909" w:rsidP="00645C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909" w:rsidRPr="003E2B82" w:rsidRDefault="00B94909" w:rsidP="00645C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B82">
        <w:rPr>
          <w:rFonts w:ascii="Times New Roman" w:hAnsi="Times New Roman" w:cs="Times New Roman"/>
          <w:b/>
          <w:bCs/>
          <w:sz w:val="24"/>
          <w:szCs w:val="24"/>
        </w:rPr>
        <w:t>Глава 1. Предмет соглашения</w:t>
      </w:r>
    </w:p>
    <w:p w:rsidR="00B94909" w:rsidRPr="003E2B82" w:rsidRDefault="00B94909" w:rsidP="00645C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ab/>
        <w:t>1.1. Предметом настоящего Соглашения является передача контрольно-счетной палате Новодеревеньковского района Орловской области (далее – контрольно-счетная палата) полномочий контрольно-счетного органа Старогольского сельского поселения Новодеревеньковского района Орловской области (далее – контрольно-счетный орган) по осуществлению внешнего муниципального финансового контроля.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1.2. Для осуществления полномочий Администрация Старогольского сельского поселения из бюджета  Старогольского сельского поселения (далее- бюджет поселения) предоставляет бюджету Новодеревеньковского района (далее – бюджет района) иные межбюджетные трансферты, определяемые в соответствии с пунктом 3.2. настоящего Соглашения.</w:t>
      </w:r>
    </w:p>
    <w:p w:rsidR="00B94909" w:rsidRPr="003E2B82" w:rsidRDefault="00B94909" w:rsidP="00645C4E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B94909" w:rsidRPr="003E2B82" w:rsidRDefault="00B94909" w:rsidP="00645C4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E2B82">
        <w:rPr>
          <w:rFonts w:ascii="Times New Roman" w:hAnsi="Times New Roman" w:cs="Times New Roman"/>
          <w:b/>
        </w:rPr>
        <w:t>Глава 2. Перечень полномочий, подлежащих передаче.</w:t>
      </w:r>
    </w:p>
    <w:p w:rsidR="00B94909" w:rsidRPr="003E2B82" w:rsidRDefault="00B94909" w:rsidP="00645C4E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 2.1. Контрольно-счетной палате передаются следующие полномочия контрольно-счетного органа: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 1) контроль за исполнением бюджета поселения;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 2) экспертиза проекта бюджета поселения;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 3) внешняя проверка годового отчета об исполнении бюджета поселения;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 4) организация и осуществление контроля за законностью, эффективностью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 5) подготовка информации о ходе исполнения бюджета поселения, о результатах проведенных контрольных  и экспертно-аналитических мероприятий и представление такой информации в сельский Совет и главе сельского поселения.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2.2.  Внешняя проверка годового отчёта об исполнении бюджета поселения и экспертиза проекта бюджета ежегодно включаются в план работы контрольно-счётной палаты Новодеревеньковского района.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2.3. Другие контрольные и экспертно-аналитические мероприятия включаются в план работы контрольно-счётного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Контрольно-счётного органа района.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2.4 Количество указанных мероприятий определяется с учётом средств, переданных на исполнение полномочий.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E2B82">
        <w:rPr>
          <w:rFonts w:ascii="Times New Roman" w:hAnsi="Times New Roman" w:cs="Times New Roman"/>
          <w:b/>
        </w:rPr>
        <w:t>Глава 3. Иные межбюджетные трансферты, направляемые на  осуществление передаваемых полномочий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3E2B82">
        <w:rPr>
          <w:rFonts w:ascii="Times New Roman" w:hAnsi="Times New Roman" w:cs="Times New Roman"/>
          <w:bCs/>
        </w:rPr>
        <w:t xml:space="preserve">           3.1. Исполнение полномочий, указанных в пункте 2.1. настоящего Соглашения, осуществляется за счет иных межбюджетных трансфертов, перечисляемых из бюджета поселения в бюджет района.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3E2B82">
        <w:rPr>
          <w:rFonts w:ascii="Times New Roman" w:hAnsi="Times New Roman" w:cs="Times New Roman"/>
          <w:bCs/>
        </w:rPr>
        <w:t xml:space="preserve">           3.2. Объем иных межбюджетных трансфертов, предоставляемых из бюджета поселения в бюджет района на осуществление переданных полномочий, предусмотренных настоящим Соглашением, составляет 12,0 тысяч рублей. 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3E2B82">
        <w:rPr>
          <w:rFonts w:ascii="Times New Roman" w:hAnsi="Times New Roman" w:cs="Times New Roman"/>
          <w:bCs/>
        </w:rPr>
        <w:t xml:space="preserve">           3.3. Полномочия по перечислению иных межбюджетных трансфертов, перечисляемых из бюджета поселения в бюджет района, осуществляет администрация </w:t>
      </w:r>
      <w:r w:rsidRPr="003E2B82">
        <w:rPr>
          <w:rFonts w:ascii="Times New Roman" w:hAnsi="Times New Roman" w:cs="Times New Roman"/>
        </w:rPr>
        <w:t>Старогольского</w:t>
      </w:r>
      <w:r w:rsidRPr="003E2B82">
        <w:rPr>
          <w:rFonts w:ascii="Times New Roman" w:hAnsi="Times New Roman" w:cs="Times New Roman"/>
          <w:bCs/>
        </w:rPr>
        <w:t xml:space="preserve"> сельского поселения Новодеревеньковского района  Орловской области (далее - администрация поселения).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3E2B82">
        <w:rPr>
          <w:rFonts w:ascii="Times New Roman" w:hAnsi="Times New Roman" w:cs="Times New Roman"/>
          <w:bCs/>
        </w:rPr>
        <w:t xml:space="preserve">            3.4. Иные межбюджетные трансферты перечисляются из бюджета поселения в бюджет района    равными долями в срок до 1 апреля,1 июля,1 октября  или единовременным платежом в срок не позднее 01 ноября 2021 года.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3E2B82">
        <w:rPr>
          <w:rFonts w:ascii="Times New Roman" w:hAnsi="Times New Roman" w:cs="Times New Roman"/>
          <w:bCs/>
        </w:rPr>
        <w:t xml:space="preserve">           3.5 Для проведения Контрольно-счётной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объём межбюджетных трансфертов, размер  которого определяется дополнительным соглашением.</w:t>
      </w:r>
    </w:p>
    <w:p w:rsidR="00B94909" w:rsidRPr="003E2B82" w:rsidRDefault="00B94909" w:rsidP="00EE28D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94909" w:rsidRDefault="00B94909" w:rsidP="00630F81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3E2B82">
        <w:rPr>
          <w:rFonts w:ascii="Times New Roman" w:hAnsi="Times New Roman" w:cs="Times New Roman"/>
          <w:b/>
          <w:bCs/>
        </w:rPr>
        <w:t>Глава 4. Права и обязанности сторон</w:t>
      </w:r>
      <w:bookmarkStart w:id="0" w:name="_GoBack"/>
      <w:bookmarkEnd w:id="0"/>
    </w:p>
    <w:p w:rsidR="00B94909" w:rsidRPr="003E2B82" w:rsidRDefault="00B94909" w:rsidP="00630F81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  <w:color w:val="FF0000"/>
        </w:rPr>
        <w:tab/>
        <w:t xml:space="preserve">  </w:t>
      </w:r>
      <w:r w:rsidRPr="003E2B82">
        <w:rPr>
          <w:rFonts w:ascii="Times New Roman" w:hAnsi="Times New Roman" w:cs="Times New Roman"/>
        </w:rPr>
        <w:t xml:space="preserve">4.1. </w:t>
      </w:r>
      <w:r w:rsidRPr="003E2B82">
        <w:rPr>
          <w:rFonts w:ascii="Times New Roman" w:hAnsi="Times New Roman" w:cs="Times New Roman"/>
          <w:u w:val="single"/>
        </w:rPr>
        <w:t>Районный Совет</w:t>
      </w:r>
      <w:r w:rsidRPr="003E2B82">
        <w:rPr>
          <w:rFonts w:ascii="Times New Roman" w:hAnsi="Times New Roman" w:cs="Times New Roman"/>
        </w:rPr>
        <w:t>: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  <w:color w:val="FF0000"/>
        </w:rPr>
        <w:tab/>
        <w:t xml:space="preserve">  </w:t>
      </w:r>
      <w:r w:rsidRPr="003E2B82">
        <w:rPr>
          <w:rFonts w:ascii="Times New Roman" w:hAnsi="Times New Roman" w:cs="Times New Roman"/>
        </w:rPr>
        <w:t>4.1.1. устанавливает в муниципальных правовых актах полномочия контрольно-счетной палаты района по осуществлению внешнего муниципального финансового контроля, предусмотренные настоящим Соглашением;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  <w:color w:val="FF0000"/>
        </w:rPr>
        <w:tab/>
        <w:t xml:space="preserve">  </w:t>
      </w:r>
      <w:r w:rsidRPr="003E2B82">
        <w:rPr>
          <w:rFonts w:ascii="Times New Roman" w:hAnsi="Times New Roman" w:cs="Times New Roman"/>
        </w:rPr>
        <w:t>4.1.2. осуществляет контроль за исполнением контрольно-счетной палатой переданных ей полномочий в соответствии с пунктом 2.1. настоящего Соглашения;</w:t>
      </w:r>
      <w:r w:rsidRPr="003E2B82">
        <w:rPr>
          <w:rFonts w:ascii="Times New Roman" w:hAnsi="Times New Roman" w:cs="Times New Roman"/>
          <w:color w:val="FF0000"/>
        </w:rPr>
        <w:tab/>
        <w:t xml:space="preserve">  </w:t>
      </w:r>
      <w:r w:rsidRPr="003E2B82">
        <w:rPr>
          <w:rFonts w:ascii="Times New Roman" w:hAnsi="Times New Roman" w:cs="Times New Roman"/>
        </w:rPr>
        <w:t>4.1.3. в случае невыполнения настоящего Соглашения в части перечисления иных межбюджетных трансфертов в бюджет района может  приостановить  осуществление переданных  полномочий.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3E2B82">
        <w:rPr>
          <w:rFonts w:ascii="Times New Roman" w:hAnsi="Times New Roman" w:cs="Times New Roman"/>
          <w:color w:val="FF0000"/>
        </w:rPr>
        <w:tab/>
        <w:t xml:space="preserve">  </w:t>
      </w:r>
      <w:r w:rsidRPr="003E2B82">
        <w:rPr>
          <w:rFonts w:ascii="Times New Roman" w:hAnsi="Times New Roman" w:cs="Times New Roman"/>
        </w:rPr>
        <w:t xml:space="preserve">4.2. </w:t>
      </w:r>
      <w:r w:rsidRPr="003E2B82">
        <w:rPr>
          <w:rFonts w:ascii="Times New Roman" w:hAnsi="Times New Roman" w:cs="Times New Roman"/>
          <w:u w:val="single"/>
        </w:rPr>
        <w:t>Сельский Совет: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  <w:color w:val="FF0000"/>
        </w:rPr>
        <w:tab/>
        <w:t xml:space="preserve"> </w:t>
      </w:r>
      <w:r w:rsidRPr="003E2B82">
        <w:rPr>
          <w:rFonts w:ascii="Times New Roman" w:hAnsi="Times New Roman" w:cs="Times New Roman"/>
        </w:rPr>
        <w:t>4.2.1. утверждает в решении о бюджете поселения размер иных межбюджетных трансфертов бюджету района на осуществление переданных полномочий в объеме, определенном в соответствии с Главой 3 настоящего Соглашения.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  <w:color w:val="FF0000"/>
        </w:rPr>
        <w:tab/>
      </w:r>
      <w:r w:rsidRPr="003E2B82">
        <w:rPr>
          <w:rFonts w:ascii="Times New Roman" w:hAnsi="Times New Roman" w:cs="Times New Roman"/>
        </w:rPr>
        <w:t>4.2.2. направляет в  Контрольно-счетную палату  предложения о проведении контрольных и экспертно-аналитических мероприятий;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  <w:color w:val="FF0000"/>
        </w:rPr>
        <w:tab/>
      </w:r>
      <w:r w:rsidRPr="003E2B82">
        <w:rPr>
          <w:rFonts w:ascii="Times New Roman" w:hAnsi="Times New Roman" w:cs="Times New Roman"/>
        </w:rPr>
        <w:t>4.2.3. рассматривает отчеты и заключения Контрольно-счетной палаты по результатам проведения контрольных и экспертно-аналитических мероприятий;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  <w:color w:val="FF0000"/>
        </w:rPr>
        <w:t xml:space="preserve">          </w:t>
      </w:r>
      <w:r w:rsidRPr="003E2B82">
        <w:rPr>
          <w:rFonts w:ascii="Times New Roman" w:hAnsi="Times New Roman" w:cs="Times New Roman"/>
        </w:rPr>
        <w:t>4.2.4. получает отчет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  <w:color w:val="FF0000"/>
        </w:rPr>
        <w:tab/>
      </w:r>
      <w:r w:rsidRPr="003E2B82">
        <w:rPr>
          <w:rFonts w:ascii="Times New Roman" w:hAnsi="Times New Roman" w:cs="Times New Roman"/>
        </w:rPr>
        <w:t>4.2.5 имеет право приостановить перечисление предусмотренных настоящим Соглашением иных межбюджетных трансфертов в случае невыполнения  контрольно-счетно</w:t>
      </w:r>
      <w:r>
        <w:rPr>
          <w:rFonts w:ascii="Times New Roman" w:hAnsi="Times New Roman" w:cs="Times New Roman"/>
        </w:rPr>
        <w:t>й палатой переданных полномочий.</w:t>
      </w:r>
    </w:p>
    <w:p w:rsidR="00B94909" w:rsidRPr="003E2B82" w:rsidRDefault="00B94909" w:rsidP="00645C4E">
      <w:pPr>
        <w:keepNext/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  <w:color w:val="FF0000"/>
        </w:rPr>
        <w:tab/>
        <w:t xml:space="preserve"> </w:t>
      </w:r>
      <w:r w:rsidRPr="003E2B82">
        <w:rPr>
          <w:rFonts w:ascii="Times New Roman" w:hAnsi="Times New Roman" w:cs="Times New Roman"/>
        </w:rPr>
        <w:t>4.3. Стороны имеют право принимать иные меры, необходимые для реализации настоящего Соглашения.</w:t>
      </w:r>
    </w:p>
    <w:p w:rsidR="00B94909" w:rsidRPr="003E2B82" w:rsidRDefault="00B94909" w:rsidP="00645C4E">
      <w:pPr>
        <w:keepNext/>
        <w:shd w:val="clear" w:color="auto" w:fill="FFFFFF"/>
        <w:jc w:val="both"/>
        <w:rPr>
          <w:rFonts w:ascii="Times New Roman" w:hAnsi="Times New Roman" w:cs="Times New Roman"/>
          <w:b/>
          <w:spacing w:val="-2"/>
        </w:rPr>
      </w:pPr>
    </w:p>
    <w:p w:rsidR="00B94909" w:rsidRPr="003E2B82" w:rsidRDefault="00B94909" w:rsidP="00645C4E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  <w:r w:rsidRPr="003E2B82">
        <w:rPr>
          <w:rFonts w:ascii="Times New Roman" w:hAnsi="Times New Roman" w:cs="Times New Roman"/>
          <w:b/>
          <w:spacing w:val="-2"/>
        </w:rPr>
        <w:t>Глава 5. Ответственность сторон</w:t>
      </w:r>
    </w:p>
    <w:p w:rsidR="00B94909" w:rsidRPr="003E2B82" w:rsidRDefault="00B94909" w:rsidP="00645C4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ab/>
        <w:t>5.1.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94909" w:rsidRPr="003E2B82" w:rsidRDefault="00B94909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E2B82">
        <w:rPr>
          <w:rFonts w:ascii="Times New Roman" w:hAnsi="Times New Roman" w:cs="Times New Roman"/>
          <w:sz w:val="24"/>
          <w:szCs w:val="24"/>
        </w:rPr>
        <w:t xml:space="preserve">5.2.  В случае установления факта ненадлежащего осуществления (или неосуществления) Контрольно-счетной палатой переданных ей полномочий, сельский Совет вправе требовать расторжения данного Соглашения в одностороннем порядке. 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Российской Федерации, действующей на день уплаты неустойки, от суммы иных межбюджетных трансфертов за отчетный год, выделяемых из бюджета поселения на осуществление указанных полномочий. </w:t>
      </w:r>
    </w:p>
    <w:p w:rsidR="00B94909" w:rsidRPr="003E2B82" w:rsidRDefault="00B94909" w:rsidP="00645C4E">
      <w:pPr>
        <w:pStyle w:val="BodyText"/>
        <w:widowControl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3E2B82">
        <w:rPr>
          <w:rFonts w:ascii="Times New Roman" w:hAnsi="Times New Roman" w:cs="Times New Roman"/>
        </w:rPr>
        <w:tab/>
        <w:t>5.3. В случае, неисполнения администрацией поселения вытекающих из настоящего Соглашения обязательств по перечислению (неполному перечислению) иных межбюджетных трансфертов, районный Совет вправе требовать расторжения настоящего Соглашения, уплаты неустойки в размере одной трехсотой ставки рефинансирования Центрального банка Российской Федерации, действующей на день уплаты неустойки, от суммы иных межбюджетных трансфертов за отчетный год, выделяемых из бюджета поселения на осуществление указанных полномочий, а также возмещения понесенных убытков в части, непокрытой неустойкой.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3E2B82">
        <w:rPr>
          <w:rFonts w:ascii="Times New Roman" w:hAnsi="Times New Roman" w:cs="Times New Roman"/>
          <w:spacing w:val="-2"/>
        </w:rPr>
        <w:tab/>
        <w:t xml:space="preserve">5.4. </w:t>
      </w:r>
      <w:r w:rsidRPr="003E2B82">
        <w:rPr>
          <w:rFonts w:ascii="Times New Roman" w:hAnsi="Times New Roman" w:cs="Times New Roman"/>
          <w:spacing w:val="-8"/>
        </w:rPr>
        <w:t xml:space="preserve">Сторона, не исполнившая или ненадлежащим образом исполнившая </w:t>
      </w:r>
      <w:r w:rsidRPr="003E2B82">
        <w:rPr>
          <w:rFonts w:ascii="Times New Roman" w:hAnsi="Times New Roman" w:cs="Times New Roman"/>
          <w:spacing w:val="-5"/>
        </w:rPr>
        <w:t xml:space="preserve">свои обязанности, освобождается от ответственности, если докажет, что </w:t>
      </w:r>
      <w:r w:rsidRPr="003E2B82">
        <w:rPr>
          <w:rFonts w:ascii="Times New Roman" w:hAnsi="Times New Roman" w:cs="Times New Roman"/>
          <w:spacing w:val="-3"/>
        </w:rPr>
        <w:t xml:space="preserve">неисполнение или ненадлежащее исполнение произошло в результате </w:t>
      </w:r>
      <w:r w:rsidRPr="003E2B82">
        <w:rPr>
          <w:rFonts w:ascii="Times New Roman" w:hAnsi="Times New Roman" w:cs="Times New Roman"/>
          <w:spacing w:val="-2"/>
        </w:rPr>
        <w:t>обстоятельств непреодолимой силы или действий другой стороны.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B94909" w:rsidRPr="003E2B82" w:rsidRDefault="00B94909" w:rsidP="00645C4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E2B82">
        <w:rPr>
          <w:rFonts w:ascii="Times New Roman" w:hAnsi="Times New Roman" w:cs="Times New Roman"/>
          <w:b/>
        </w:rPr>
        <w:t>Глава 6. Срок осуществления полномочий и основания прекращения</w:t>
      </w:r>
    </w:p>
    <w:p w:rsidR="00B94909" w:rsidRPr="003E2B82" w:rsidRDefault="00B94909" w:rsidP="00645C4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ab/>
        <w:t>6.1. Настоящее Соглашение действует  с 1 января 2021 года по 31 декабря 2021 года.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6.2. Передаваемые по настоящему Соглашению полномочия осуществляются Контрольно-счетной палатой в период действия настоящего Соглашения, и прекращаются вместе с прекращением срока действия настоящего Соглашения.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6.3. Действие настоящего Соглашения может быть прекращено досрочно (до истечения срока его действия):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ab/>
        <w:t>6.3.1. По соглашению Сторон;</w:t>
      </w:r>
    </w:p>
    <w:p w:rsidR="00B94909" w:rsidRPr="003E2B82" w:rsidRDefault="00B94909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 xml:space="preserve"> </w:t>
      </w:r>
      <w:r w:rsidRPr="003E2B82">
        <w:rPr>
          <w:rFonts w:ascii="Times New Roman" w:hAnsi="Times New Roman" w:cs="Times New Roman"/>
          <w:sz w:val="24"/>
          <w:szCs w:val="24"/>
        </w:rPr>
        <w:tab/>
        <w:t xml:space="preserve">6.3.2.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B82">
        <w:rPr>
          <w:rFonts w:ascii="Times New Roman" w:hAnsi="Times New Roman" w:cs="Times New Roman"/>
          <w:sz w:val="24"/>
          <w:szCs w:val="24"/>
        </w:rPr>
        <w:t>одностороннем порядке в случае:</w:t>
      </w:r>
    </w:p>
    <w:p w:rsidR="00B94909" w:rsidRPr="003E2B82" w:rsidRDefault="00B94909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ab/>
        <w:t>-    изменения действующего законодательства;</w:t>
      </w:r>
    </w:p>
    <w:p w:rsidR="00B94909" w:rsidRPr="003E2B82" w:rsidRDefault="00B94909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ab/>
        <w:t>- неисполнения или ненадлежащего исполнения своих обязательств контрольно-счетной палатой или сельским Советом в соотве</w:t>
      </w:r>
      <w:r>
        <w:rPr>
          <w:rFonts w:ascii="Times New Roman" w:hAnsi="Times New Roman" w:cs="Times New Roman"/>
          <w:sz w:val="24"/>
          <w:szCs w:val="24"/>
        </w:rPr>
        <w:t>тствии с настоящим Соглашением.</w:t>
      </w:r>
    </w:p>
    <w:p w:rsidR="00B94909" w:rsidRPr="003E2B82" w:rsidRDefault="00B94909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ab/>
        <w:t>6.4.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</w:rPr>
      </w:pPr>
    </w:p>
    <w:p w:rsidR="00B94909" w:rsidRPr="003E2B82" w:rsidRDefault="00B94909" w:rsidP="00645C4E">
      <w:pPr>
        <w:keepNext/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  <w:r w:rsidRPr="003E2B82">
        <w:rPr>
          <w:rFonts w:ascii="Times New Roman" w:hAnsi="Times New Roman" w:cs="Times New Roman"/>
          <w:b/>
          <w:spacing w:val="-2"/>
        </w:rPr>
        <w:t>Глава 7. Заключительные положения</w:t>
      </w:r>
    </w:p>
    <w:p w:rsidR="00B94909" w:rsidRPr="003E2B82" w:rsidRDefault="00B94909" w:rsidP="00645C4E">
      <w:pPr>
        <w:keepNext/>
        <w:shd w:val="clear" w:color="auto" w:fill="FFFFFF"/>
        <w:jc w:val="center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</w:t>
      </w:r>
      <w:r w:rsidRPr="003E2B82">
        <w:rPr>
          <w:rFonts w:ascii="Times New Roman" w:hAnsi="Times New Roman" w:cs="Times New Roman"/>
        </w:rPr>
        <w:tab/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B94909" w:rsidRPr="003E2B82" w:rsidRDefault="00B94909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ab/>
        <w:t xml:space="preserve">7.2.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B94909" w:rsidRPr="003E2B82" w:rsidRDefault="00B94909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ab/>
        <w:t>7.3. По вопросам, не урегулированным настоящим Соглашением, Стороны руководствуются действующим законодательством.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ab/>
        <w:t xml:space="preserve">7.4. Споры,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 споры разрешаются в суде в порядке, установленном действующим законодательством Российской Федерации. </w:t>
      </w:r>
    </w:p>
    <w:p w:rsidR="00B94909" w:rsidRPr="003E2B82" w:rsidRDefault="00B94909" w:rsidP="00645C4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E2B82">
        <w:rPr>
          <w:rFonts w:ascii="Times New Roman" w:hAnsi="Times New Roman" w:cs="Times New Roman"/>
          <w:b/>
        </w:rPr>
        <w:t>Глава 8. Реквизиты и подписи сторон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  <w:b/>
        </w:rPr>
      </w:pP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  <w:b/>
        </w:rPr>
      </w:pPr>
      <w:r w:rsidRPr="003E2B82">
        <w:rPr>
          <w:rFonts w:ascii="Times New Roman" w:hAnsi="Times New Roman" w:cs="Times New Roman"/>
          <w:b/>
        </w:rPr>
        <w:t>Старогольского сельский Совет народных депутатов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ИНН    5718003663                         КПП 571801001</w:t>
      </w:r>
    </w:p>
    <w:p w:rsidR="00B94909" w:rsidRPr="003E2B82" w:rsidRDefault="00B94909" w:rsidP="00645C4E">
      <w:pPr>
        <w:tabs>
          <w:tab w:val="center" w:pos="5482"/>
        </w:tabs>
        <w:autoSpaceDE w:val="0"/>
        <w:ind w:left="-900" w:right="-185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   Адрес: 303620, Орловская область, Новодеревеньковский  район,   </w:t>
      </w:r>
    </w:p>
    <w:p w:rsidR="00B94909" w:rsidRPr="003E2B82" w:rsidRDefault="00B94909" w:rsidP="00063C19">
      <w:pPr>
        <w:tabs>
          <w:tab w:val="center" w:pos="5482"/>
        </w:tabs>
        <w:autoSpaceDE w:val="0"/>
        <w:ind w:left="-900" w:right="-185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             С.Старогольское д.120</w:t>
      </w:r>
      <w:r w:rsidRPr="003E2B82">
        <w:rPr>
          <w:rFonts w:ascii="Times New Roman" w:hAnsi="Times New Roman" w:cs="Times New Roman"/>
        </w:rPr>
        <w:tab/>
      </w:r>
      <w:r w:rsidRPr="003E2B82">
        <w:rPr>
          <w:rFonts w:ascii="Times New Roman" w:hAnsi="Times New Roman" w:cs="Times New Roman"/>
        </w:rPr>
        <w:tab/>
      </w:r>
      <w:r w:rsidRPr="003E2B82">
        <w:rPr>
          <w:rFonts w:ascii="Times New Roman" w:hAnsi="Times New Roman" w:cs="Times New Roman"/>
        </w:rPr>
        <w:tab/>
      </w:r>
      <w:r w:rsidRPr="003E2B82">
        <w:rPr>
          <w:rFonts w:ascii="Times New Roman" w:hAnsi="Times New Roman" w:cs="Times New Roman"/>
        </w:rPr>
        <w:tab/>
      </w:r>
      <w:r w:rsidRPr="003E2B82">
        <w:rPr>
          <w:rFonts w:ascii="Times New Roman" w:hAnsi="Times New Roman" w:cs="Times New Roman"/>
        </w:rPr>
        <w:tab/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ИНН 5718001539</w:t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КПП 571801001</w:t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УФК по Орловской области (Администрация Старогольского сельского</w:t>
      </w:r>
      <w:r w:rsidRPr="003E2B82">
        <w:rPr>
          <w:rFonts w:ascii="Times New Roman" w:hAnsi="Times New Roman" w:cs="Times New Roman"/>
        </w:rPr>
        <w:tab/>
        <w:t xml:space="preserve">поселения  Новодеревеньковского района Орловской области </w:t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л/с 03543015170)</w:t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Банк ОТДЕЛЕНИЕ ОРЕЛ Г. ОРЕЛ:</w:t>
      </w:r>
      <w:r w:rsidRPr="003E2B82">
        <w:rPr>
          <w:rFonts w:ascii="Times New Roman" w:hAnsi="Times New Roman" w:cs="Times New Roman"/>
        </w:rPr>
        <w:tab/>
      </w:r>
      <w:r w:rsidRPr="003E2B82">
        <w:rPr>
          <w:rFonts w:ascii="Times New Roman" w:hAnsi="Times New Roman" w:cs="Times New Roman"/>
        </w:rPr>
        <w:tab/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БИК </w:t>
      </w:r>
      <w:r w:rsidRPr="003E2B82">
        <w:rPr>
          <w:rFonts w:ascii="Times New Roman" w:hAnsi="Times New Roman" w:cs="Times New Roman"/>
        </w:rPr>
        <w:tab/>
        <w:t>045402001</w:t>
      </w:r>
      <w:r w:rsidRPr="003E2B82">
        <w:rPr>
          <w:rFonts w:ascii="Times New Roman" w:hAnsi="Times New Roman" w:cs="Times New Roman"/>
        </w:rPr>
        <w:tab/>
      </w:r>
      <w:r w:rsidRPr="003E2B82">
        <w:rPr>
          <w:rFonts w:ascii="Times New Roman" w:hAnsi="Times New Roman" w:cs="Times New Roman"/>
        </w:rPr>
        <w:tab/>
      </w:r>
      <w:r w:rsidRPr="003E2B82">
        <w:rPr>
          <w:rFonts w:ascii="Times New Roman" w:hAnsi="Times New Roman" w:cs="Times New Roman"/>
        </w:rPr>
        <w:tab/>
      </w:r>
      <w:r w:rsidRPr="003E2B82">
        <w:rPr>
          <w:rFonts w:ascii="Times New Roman" w:hAnsi="Times New Roman" w:cs="Times New Roman"/>
        </w:rPr>
        <w:tab/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ОКТМО 54639419</w:t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р/сч 40204810400000000265</w:t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код по сводному реестру  54301517</w:t>
      </w:r>
    </w:p>
    <w:p w:rsidR="00B94909" w:rsidRPr="003E2B82" w:rsidRDefault="00B94909" w:rsidP="00645C4E">
      <w:pPr>
        <w:jc w:val="both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Председатель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E2B82">
        <w:rPr>
          <w:rFonts w:ascii="Times New Roman" w:hAnsi="Times New Roman" w:cs="Times New Roman"/>
        </w:rPr>
        <w:t xml:space="preserve">  Е.П.Николаева                                                                              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  <w:b/>
        </w:rPr>
      </w:pPr>
      <w:r w:rsidRPr="003E2B82">
        <w:rPr>
          <w:rFonts w:ascii="Times New Roman" w:hAnsi="Times New Roman" w:cs="Times New Roman"/>
          <w:b/>
        </w:rPr>
        <w:t>Новодеревеньковский  районный Совет народных депутатов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  <w:b/>
        </w:rPr>
      </w:pP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ИНН 5718002927    КПП 571801001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303620, Орловская область, пгт Хомутово, пл.Ленина,д.1</w:t>
      </w:r>
    </w:p>
    <w:p w:rsidR="00B94909" w:rsidRPr="003E2B82" w:rsidRDefault="00B94909" w:rsidP="007E3AE5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УФК по Орловской области ( Финансовый отдел администрации Новодеревеньковского  района Орловской области л/с 03543022520)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ИНН 5718001458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КПП 571801001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р/с №40101810845250010006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БИК 045402001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Банк ОТДЕЛЕНИЕ ОРЕЛ Г. ОРЕЛ: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>ОКТМО 54639000</w:t>
      </w: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код по сводному реестру  54302252 </w:t>
      </w:r>
    </w:p>
    <w:p w:rsidR="00B94909" w:rsidRDefault="00B94909" w:rsidP="00645C4E">
      <w:pPr>
        <w:shd w:val="clear" w:color="auto" w:fill="FFFFFF"/>
        <w:rPr>
          <w:rFonts w:ascii="Times New Roman" w:hAnsi="Times New Roman" w:cs="Times New Roman"/>
          <w:b/>
        </w:rPr>
      </w:pPr>
    </w:p>
    <w:p w:rsidR="00B94909" w:rsidRPr="003E2B82" w:rsidRDefault="00B94909" w:rsidP="00645C4E">
      <w:pPr>
        <w:shd w:val="clear" w:color="auto" w:fill="FFFFFF"/>
        <w:rPr>
          <w:rFonts w:ascii="Times New Roman" w:hAnsi="Times New Roman" w:cs="Times New Roman"/>
          <w:b/>
        </w:rPr>
      </w:pPr>
    </w:p>
    <w:p w:rsidR="00B94909" w:rsidRPr="003E2B82" w:rsidRDefault="00B94909" w:rsidP="00694D14">
      <w:pPr>
        <w:shd w:val="clear" w:color="auto" w:fill="FFFFFF"/>
        <w:rPr>
          <w:rFonts w:ascii="Times New Roman" w:hAnsi="Times New Roman" w:cs="Times New Roman"/>
        </w:rPr>
      </w:pPr>
      <w:r w:rsidRPr="003E2B82">
        <w:rPr>
          <w:rFonts w:ascii="Times New Roman" w:hAnsi="Times New Roman" w:cs="Times New Roman"/>
        </w:rPr>
        <w:t xml:space="preserve">Председатель                                                                                  С. М. Папонова     </w:t>
      </w:r>
    </w:p>
    <w:sectPr w:rsidR="00B94909" w:rsidRPr="003E2B82" w:rsidSect="00284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09" w:rsidRDefault="00B94909" w:rsidP="00EE28D3">
      <w:r>
        <w:separator/>
      </w:r>
    </w:p>
  </w:endnote>
  <w:endnote w:type="continuationSeparator" w:id="1">
    <w:p w:rsidR="00B94909" w:rsidRDefault="00B94909" w:rsidP="00EE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09" w:rsidRDefault="00B94909" w:rsidP="00EE28D3">
      <w:r>
        <w:separator/>
      </w:r>
    </w:p>
  </w:footnote>
  <w:footnote w:type="continuationSeparator" w:id="1">
    <w:p w:rsidR="00B94909" w:rsidRDefault="00B94909" w:rsidP="00EE2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4E"/>
    <w:rsid w:val="00061715"/>
    <w:rsid w:val="00063C19"/>
    <w:rsid w:val="00074EC2"/>
    <w:rsid w:val="00097C25"/>
    <w:rsid w:val="00177CD6"/>
    <w:rsid w:val="00230BDE"/>
    <w:rsid w:val="00251E64"/>
    <w:rsid w:val="00284246"/>
    <w:rsid w:val="002F7361"/>
    <w:rsid w:val="00334C2E"/>
    <w:rsid w:val="00394C4A"/>
    <w:rsid w:val="003E2B82"/>
    <w:rsid w:val="003F207F"/>
    <w:rsid w:val="00415C22"/>
    <w:rsid w:val="00474581"/>
    <w:rsid w:val="004A3636"/>
    <w:rsid w:val="004B3C21"/>
    <w:rsid w:val="00511B4D"/>
    <w:rsid w:val="00543205"/>
    <w:rsid w:val="005C1A33"/>
    <w:rsid w:val="005E3986"/>
    <w:rsid w:val="00630F81"/>
    <w:rsid w:val="00645C4E"/>
    <w:rsid w:val="00694D14"/>
    <w:rsid w:val="006D3013"/>
    <w:rsid w:val="006F08C0"/>
    <w:rsid w:val="006F2DE0"/>
    <w:rsid w:val="0070505F"/>
    <w:rsid w:val="0077081C"/>
    <w:rsid w:val="007A1FBA"/>
    <w:rsid w:val="007E27FB"/>
    <w:rsid w:val="007E3AE5"/>
    <w:rsid w:val="008202CE"/>
    <w:rsid w:val="00840DAE"/>
    <w:rsid w:val="00852EC0"/>
    <w:rsid w:val="008C139C"/>
    <w:rsid w:val="0090344F"/>
    <w:rsid w:val="0092083F"/>
    <w:rsid w:val="009237A4"/>
    <w:rsid w:val="009426C8"/>
    <w:rsid w:val="00956501"/>
    <w:rsid w:val="00972AC5"/>
    <w:rsid w:val="009A0C82"/>
    <w:rsid w:val="00A91E34"/>
    <w:rsid w:val="00AC263B"/>
    <w:rsid w:val="00AD6B6A"/>
    <w:rsid w:val="00B04197"/>
    <w:rsid w:val="00B226B2"/>
    <w:rsid w:val="00B94909"/>
    <w:rsid w:val="00BC529A"/>
    <w:rsid w:val="00C27C52"/>
    <w:rsid w:val="00C57736"/>
    <w:rsid w:val="00CF55C0"/>
    <w:rsid w:val="00D26200"/>
    <w:rsid w:val="00D463E7"/>
    <w:rsid w:val="00D5290D"/>
    <w:rsid w:val="00D66E8A"/>
    <w:rsid w:val="00D944B2"/>
    <w:rsid w:val="00DC40A5"/>
    <w:rsid w:val="00DD280A"/>
    <w:rsid w:val="00E05ED4"/>
    <w:rsid w:val="00E502EA"/>
    <w:rsid w:val="00E63638"/>
    <w:rsid w:val="00EE28D3"/>
    <w:rsid w:val="00EF2666"/>
    <w:rsid w:val="00F0026B"/>
    <w:rsid w:val="00F61579"/>
    <w:rsid w:val="00F77F28"/>
    <w:rsid w:val="00FD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4E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5C4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5C4E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45C4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45C4E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645C4E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EE28D3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8D3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rsid w:val="00EE28D3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28D3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6171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715"/>
    <w:rPr>
      <w:rFonts w:ascii="Tahoma" w:hAnsi="Tahoma" w:cs="Mangal"/>
      <w:kern w:val="1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665</TotalTime>
  <Pages>5</Pages>
  <Words>2036</Words>
  <Characters>11606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Цифропарк</cp:lastModifiedBy>
  <cp:revision>31</cp:revision>
  <cp:lastPrinted>2020-12-16T08:15:00Z</cp:lastPrinted>
  <dcterms:created xsi:type="dcterms:W3CDTF">2019-12-02T12:08:00Z</dcterms:created>
  <dcterms:modified xsi:type="dcterms:W3CDTF">2020-12-16T08:20:00Z</dcterms:modified>
</cp:coreProperties>
</file>