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A1" w:rsidRPr="00005F95" w:rsidRDefault="009433A1" w:rsidP="009E5BB5">
      <w:pPr>
        <w:spacing w:after="0"/>
        <w:jc w:val="center"/>
        <w:rPr>
          <w:rFonts w:ascii="Times New Roman" w:hAnsi="Times New Roman"/>
          <w:sz w:val="28"/>
          <w:szCs w:val="28"/>
        </w:rPr>
      </w:pPr>
      <w:bookmarkStart w:id="0" w:name="_Hlk72938322"/>
      <w:r w:rsidRPr="00005F95">
        <w:rPr>
          <w:rFonts w:ascii="Times New Roman" w:hAnsi="Times New Roman"/>
          <w:sz w:val="28"/>
          <w:szCs w:val="28"/>
        </w:rPr>
        <w:t>РОССИЙСКАЯ ФЕДЕРАЦИЯ</w:t>
      </w:r>
    </w:p>
    <w:p w:rsidR="009433A1" w:rsidRPr="00005F95" w:rsidRDefault="009433A1" w:rsidP="009E5BB5">
      <w:pPr>
        <w:spacing w:after="0"/>
        <w:jc w:val="center"/>
        <w:rPr>
          <w:rFonts w:ascii="Times New Roman" w:hAnsi="Times New Roman"/>
          <w:sz w:val="28"/>
          <w:szCs w:val="28"/>
        </w:rPr>
      </w:pPr>
      <w:r w:rsidRPr="00005F95">
        <w:rPr>
          <w:rFonts w:ascii="Times New Roman" w:hAnsi="Times New Roman"/>
          <w:sz w:val="28"/>
          <w:szCs w:val="28"/>
        </w:rPr>
        <w:t>ОРЛОВСКАЯ ОБЛАСТЬ</w:t>
      </w:r>
    </w:p>
    <w:p w:rsidR="009433A1" w:rsidRPr="00005F95" w:rsidRDefault="009433A1" w:rsidP="009E5BB5">
      <w:pPr>
        <w:spacing w:after="0"/>
        <w:jc w:val="center"/>
        <w:rPr>
          <w:rFonts w:ascii="Times New Roman" w:hAnsi="Times New Roman"/>
          <w:sz w:val="28"/>
          <w:szCs w:val="28"/>
        </w:rPr>
      </w:pPr>
      <w:r w:rsidRPr="00005F95">
        <w:rPr>
          <w:rFonts w:ascii="Times New Roman" w:hAnsi="Times New Roman"/>
          <w:sz w:val="28"/>
          <w:szCs w:val="28"/>
        </w:rPr>
        <w:t>НОВОДЕРЕВЕНЬКОВСКИЙ РАЙОН</w:t>
      </w:r>
    </w:p>
    <w:p w:rsidR="009433A1" w:rsidRDefault="009433A1" w:rsidP="009E5BB5">
      <w:pPr>
        <w:spacing w:after="0"/>
        <w:jc w:val="center"/>
        <w:rPr>
          <w:rFonts w:ascii="Times New Roman" w:hAnsi="Times New Roman"/>
          <w:sz w:val="28"/>
          <w:szCs w:val="28"/>
        </w:rPr>
      </w:pPr>
      <w:r>
        <w:rPr>
          <w:rFonts w:ascii="Times New Roman" w:hAnsi="Times New Roman"/>
          <w:sz w:val="28"/>
          <w:szCs w:val="28"/>
        </w:rPr>
        <w:t>Старогольско</w:t>
      </w:r>
      <w:r w:rsidRPr="00005F95">
        <w:rPr>
          <w:rFonts w:ascii="Times New Roman" w:hAnsi="Times New Roman"/>
          <w:sz w:val="28"/>
          <w:szCs w:val="28"/>
        </w:rPr>
        <w:t>й  сельский  Совет  народных  депутатов</w:t>
      </w:r>
    </w:p>
    <w:p w:rsidR="009433A1" w:rsidRPr="00005F95" w:rsidRDefault="009433A1" w:rsidP="009E5BB5">
      <w:pPr>
        <w:spacing w:after="0"/>
        <w:jc w:val="center"/>
        <w:rPr>
          <w:rFonts w:ascii="Times New Roman" w:hAnsi="Times New Roman"/>
          <w:sz w:val="28"/>
          <w:szCs w:val="28"/>
        </w:rPr>
      </w:pPr>
    </w:p>
    <w:p w:rsidR="009433A1" w:rsidRDefault="009433A1" w:rsidP="009E5BB5">
      <w:pPr>
        <w:spacing w:after="0"/>
        <w:jc w:val="center"/>
        <w:rPr>
          <w:rFonts w:ascii="Times New Roman" w:hAnsi="Times New Roman"/>
          <w:sz w:val="28"/>
          <w:szCs w:val="28"/>
        </w:rPr>
      </w:pPr>
      <w:r w:rsidRPr="00331A99">
        <w:rPr>
          <w:rFonts w:ascii="Times New Roman" w:hAnsi="Times New Roman"/>
          <w:sz w:val="28"/>
          <w:szCs w:val="28"/>
        </w:rPr>
        <w:t>РЕШЕНИЕ</w:t>
      </w:r>
    </w:p>
    <w:p w:rsidR="009433A1" w:rsidRDefault="009433A1" w:rsidP="00233488">
      <w:pPr>
        <w:spacing w:after="0"/>
        <w:rPr>
          <w:rFonts w:ascii="Times New Roman" w:hAnsi="Times New Roman"/>
          <w:sz w:val="28"/>
          <w:szCs w:val="28"/>
        </w:rPr>
      </w:pPr>
      <w:r>
        <w:rPr>
          <w:rFonts w:ascii="Times New Roman" w:hAnsi="Times New Roman"/>
          <w:sz w:val="28"/>
          <w:szCs w:val="28"/>
        </w:rPr>
        <w:t xml:space="preserve">от  23 июня  2021 </w:t>
      </w:r>
      <w:r w:rsidRPr="00331A99">
        <w:rPr>
          <w:rFonts w:ascii="Times New Roman" w:hAnsi="Times New Roman"/>
          <w:sz w:val="28"/>
          <w:szCs w:val="28"/>
        </w:rPr>
        <w:t xml:space="preserve">года                                    </w:t>
      </w:r>
      <w:r>
        <w:rPr>
          <w:rFonts w:ascii="Times New Roman" w:hAnsi="Times New Roman"/>
          <w:sz w:val="28"/>
          <w:szCs w:val="28"/>
        </w:rPr>
        <w:t xml:space="preserve">                             </w:t>
      </w:r>
      <w:r w:rsidRPr="00331A99">
        <w:rPr>
          <w:rFonts w:ascii="Times New Roman" w:hAnsi="Times New Roman"/>
          <w:sz w:val="28"/>
          <w:szCs w:val="28"/>
        </w:rPr>
        <w:t xml:space="preserve">№  </w:t>
      </w:r>
      <w:r>
        <w:rPr>
          <w:rFonts w:ascii="Times New Roman" w:hAnsi="Times New Roman"/>
          <w:sz w:val="28"/>
          <w:szCs w:val="28"/>
        </w:rPr>
        <w:t>39/2</w:t>
      </w:r>
    </w:p>
    <w:p w:rsidR="009433A1" w:rsidRPr="00233488" w:rsidRDefault="009433A1" w:rsidP="00233488">
      <w:pPr>
        <w:spacing w:after="0"/>
        <w:rPr>
          <w:rFonts w:ascii="Times New Roman" w:hAnsi="Times New Roman"/>
          <w:sz w:val="28"/>
          <w:szCs w:val="28"/>
        </w:rPr>
      </w:pPr>
    </w:p>
    <w:p w:rsidR="009433A1" w:rsidRPr="00A774B7" w:rsidRDefault="009433A1" w:rsidP="00103D1E">
      <w:pPr>
        <w:shd w:val="clear" w:color="auto" w:fill="FFFFFF"/>
        <w:spacing w:after="0" w:line="315" w:lineRule="atLeast"/>
        <w:ind w:firstLine="540"/>
        <w:jc w:val="center"/>
        <w:rPr>
          <w:rFonts w:ascii="Times New Roman" w:hAnsi="Times New Roman"/>
          <w:b/>
          <w:bCs/>
          <w:color w:val="000000"/>
          <w:sz w:val="24"/>
          <w:szCs w:val="24"/>
          <w:lang w:eastAsia="ru-RU"/>
        </w:rPr>
      </w:pPr>
      <w:r w:rsidRPr="00A774B7">
        <w:rPr>
          <w:rFonts w:ascii="Times New Roman" w:hAnsi="Times New Roman"/>
          <w:b/>
          <w:bCs/>
          <w:color w:val="000000"/>
          <w:sz w:val="24"/>
          <w:szCs w:val="24"/>
          <w:lang w:eastAsia="ru-RU"/>
        </w:rPr>
        <w:t>О порядке проведения  антикоррупционной экспертизы  муниципальных  нормативных правовых актов   и  проектов муниципальных нормативных правовых актов Старогольского  сельского Совета народных депутатов</w:t>
      </w:r>
    </w:p>
    <w:p w:rsidR="009433A1" w:rsidRPr="00A774B7" w:rsidRDefault="009433A1" w:rsidP="00103D1E">
      <w:pPr>
        <w:shd w:val="clear" w:color="auto" w:fill="FFFFFF"/>
        <w:spacing w:after="0" w:line="315" w:lineRule="atLeast"/>
        <w:ind w:firstLine="540"/>
        <w:jc w:val="center"/>
        <w:rPr>
          <w:rFonts w:ascii="Times New Roman" w:hAnsi="Times New Roman"/>
          <w:b/>
          <w:bCs/>
          <w:color w:val="000000"/>
          <w:sz w:val="24"/>
          <w:szCs w:val="24"/>
          <w:lang w:eastAsia="ru-RU"/>
        </w:rPr>
      </w:pPr>
    </w:p>
    <w:p w:rsidR="009433A1" w:rsidRDefault="009433A1" w:rsidP="00233488">
      <w:pPr>
        <w:shd w:val="clear" w:color="auto" w:fill="FFFFFF"/>
        <w:spacing w:after="0" w:line="315" w:lineRule="atLeast"/>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 основании Протеста межрайонной прокуратуры от 15.04.2021 года </w:t>
      </w:r>
    </w:p>
    <w:p w:rsidR="009433A1" w:rsidRPr="00233488" w:rsidRDefault="009433A1" w:rsidP="00233488">
      <w:pPr>
        <w:shd w:val="clear" w:color="auto" w:fill="FFFFFF"/>
        <w:spacing w:after="0" w:line="315" w:lineRule="atLeast"/>
        <w:ind w:firstLine="540"/>
        <w:jc w:val="both"/>
        <w:rPr>
          <w:rFonts w:ascii="Times New Roman" w:hAnsi="Times New Roman"/>
          <w:b/>
          <w:bCs/>
          <w:color w:val="000000"/>
          <w:sz w:val="28"/>
          <w:szCs w:val="28"/>
          <w:lang w:eastAsia="ru-RU"/>
        </w:rPr>
      </w:pPr>
      <w:r>
        <w:rPr>
          <w:rFonts w:ascii="Times New Roman" w:hAnsi="Times New Roman"/>
          <w:color w:val="000000"/>
          <w:sz w:val="28"/>
          <w:szCs w:val="28"/>
          <w:lang w:eastAsia="ru-RU"/>
        </w:rPr>
        <w:t>№ 14-2021,в</w:t>
      </w:r>
      <w:r w:rsidRPr="00544154">
        <w:rPr>
          <w:rFonts w:ascii="Times New Roman" w:hAnsi="Times New Roman"/>
          <w:color w:val="000000"/>
          <w:sz w:val="28"/>
          <w:szCs w:val="28"/>
          <w:lang w:eastAsia="ru-RU"/>
        </w:rPr>
        <w:t xml:space="preserve">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r>
        <w:rPr>
          <w:rFonts w:ascii="Times New Roman" w:hAnsi="Times New Roman"/>
          <w:color w:val="000000"/>
          <w:sz w:val="28"/>
          <w:szCs w:val="28"/>
          <w:lang w:eastAsia="ru-RU"/>
        </w:rPr>
        <w:t xml:space="preserve">, </w:t>
      </w:r>
      <w:r w:rsidRPr="007A36A2">
        <w:rPr>
          <w:rFonts w:ascii="Times New Roman" w:hAnsi="Times New Roman"/>
          <w:color w:val="000000"/>
          <w:sz w:val="28"/>
          <w:szCs w:val="28"/>
          <w:lang w:eastAsia="ru-RU"/>
        </w:rPr>
        <w:t xml:space="preserve">руководствуясь Уставом </w:t>
      </w:r>
      <w:r>
        <w:rPr>
          <w:rFonts w:ascii="Times New Roman" w:hAnsi="Times New Roman"/>
          <w:color w:val="000000"/>
          <w:sz w:val="28"/>
          <w:szCs w:val="28"/>
          <w:lang w:eastAsia="ru-RU"/>
        </w:rPr>
        <w:t>Старогольского</w:t>
      </w:r>
      <w:r w:rsidRPr="007A36A2">
        <w:rPr>
          <w:rFonts w:ascii="Times New Roman" w:hAnsi="Times New Roman"/>
          <w:color w:val="000000"/>
          <w:sz w:val="28"/>
          <w:szCs w:val="28"/>
          <w:lang w:eastAsia="ru-RU"/>
        </w:rPr>
        <w:t xml:space="preserve"> сельского поселения</w:t>
      </w:r>
      <w:r>
        <w:rPr>
          <w:rFonts w:ascii="Times New Roman" w:hAnsi="Times New Roman"/>
          <w:color w:val="000000"/>
          <w:sz w:val="28"/>
          <w:szCs w:val="28"/>
          <w:lang w:eastAsia="ru-RU"/>
        </w:rPr>
        <w:t xml:space="preserve"> </w:t>
      </w:r>
      <w:r>
        <w:rPr>
          <w:rFonts w:ascii="Times New Roman" w:hAnsi="Times New Roman"/>
          <w:sz w:val="28"/>
          <w:szCs w:val="28"/>
        </w:rPr>
        <w:t>Новодеревеньковского района Орловской области</w:t>
      </w:r>
      <w:r w:rsidRPr="007A36A2">
        <w:rPr>
          <w:rFonts w:ascii="Times New Roman" w:hAnsi="Times New Roman"/>
          <w:color w:val="000000"/>
          <w:sz w:val="28"/>
          <w:szCs w:val="28"/>
          <w:lang w:eastAsia="ru-RU"/>
        </w:rPr>
        <w:t xml:space="preserve">, с целью приведения НПА в соответствие действующему законодательству, </w:t>
      </w:r>
      <w:r>
        <w:rPr>
          <w:rFonts w:ascii="Times New Roman" w:hAnsi="Times New Roman"/>
          <w:color w:val="000000"/>
          <w:sz w:val="28"/>
          <w:szCs w:val="28"/>
          <w:lang w:eastAsia="ru-RU"/>
        </w:rPr>
        <w:t xml:space="preserve">Старогольской </w:t>
      </w:r>
      <w:r w:rsidRPr="007A36A2">
        <w:rPr>
          <w:rFonts w:ascii="Times New Roman" w:hAnsi="Times New Roman"/>
          <w:color w:val="000000"/>
          <w:sz w:val="28"/>
          <w:szCs w:val="28"/>
          <w:lang w:eastAsia="ru-RU"/>
        </w:rPr>
        <w:t xml:space="preserve">сельский Совет народных депутатов </w:t>
      </w:r>
      <w:r w:rsidRPr="007321B9">
        <w:rPr>
          <w:rFonts w:ascii="Times New Roman" w:hAnsi="Times New Roman"/>
          <w:bCs/>
          <w:color w:val="000000"/>
          <w:sz w:val="28"/>
          <w:szCs w:val="28"/>
          <w:lang w:eastAsia="ru-RU"/>
        </w:rPr>
        <w:t>РЕШИЛ:</w:t>
      </w:r>
    </w:p>
    <w:p w:rsidR="009433A1" w:rsidRDefault="009433A1" w:rsidP="002A22D7">
      <w:pPr>
        <w:spacing w:after="0" w:line="240" w:lineRule="auto"/>
        <w:jc w:val="both"/>
        <w:rPr>
          <w:rFonts w:ascii="Times New Roman" w:hAnsi="Times New Roman"/>
          <w:sz w:val="28"/>
          <w:szCs w:val="28"/>
        </w:rPr>
      </w:pPr>
      <w:r>
        <w:rPr>
          <w:rFonts w:ascii="Times New Roman" w:hAnsi="Times New Roman"/>
          <w:color w:val="000000"/>
          <w:sz w:val="28"/>
          <w:szCs w:val="28"/>
          <w:lang w:eastAsia="ru-RU"/>
        </w:rPr>
        <w:t xml:space="preserve">1. Утвердить </w:t>
      </w:r>
      <w:r>
        <w:rPr>
          <w:rFonts w:ascii="Times New Roman" w:hAnsi="Times New Roman"/>
          <w:sz w:val="28"/>
          <w:szCs w:val="28"/>
        </w:rPr>
        <w:t>«</w:t>
      </w:r>
      <w:r w:rsidRPr="00103D1E">
        <w:rPr>
          <w:rFonts w:ascii="Times New Roman" w:hAnsi="Times New Roman"/>
          <w:sz w:val="28"/>
          <w:szCs w:val="28"/>
        </w:rPr>
        <w:t>Порядок проведения антикоррупционной экспертизы муниципальных нормативных правовых актов и проектов муниципальных нормативных правовых актов</w:t>
      </w:r>
      <w:r>
        <w:rPr>
          <w:rFonts w:ascii="Times New Roman" w:hAnsi="Times New Roman"/>
          <w:sz w:val="28"/>
          <w:szCs w:val="28"/>
        </w:rPr>
        <w:t xml:space="preserve"> Старогольского</w:t>
      </w:r>
      <w:r w:rsidRPr="009243CF">
        <w:rPr>
          <w:rFonts w:ascii="Times New Roman" w:hAnsi="Times New Roman"/>
          <w:sz w:val="28"/>
          <w:szCs w:val="28"/>
        </w:rPr>
        <w:t xml:space="preserve"> сельско</w:t>
      </w:r>
      <w:r>
        <w:rPr>
          <w:rFonts w:ascii="Times New Roman" w:hAnsi="Times New Roman"/>
          <w:sz w:val="28"/>
          <w:szCs w:val="28"/>
        </w:rPr>
        <w:t>го Совета</w:t>
      </w:r>
      <w:r w:rsidRPr="009243CF">
        <w:rPr>
          <w:rFonts w:ascii="Times New Roman" w:hAnsi="Times New Roman"/>
          <w:sz w:val="28"/>
          <w:szCs w:val="28"/>
        </w:rPr>
        <w:t xml:space="preserve"> народных депутатов</w:t>
      </w:r>
      <w:r>
        <w:rPr>
          <w:rFonts w:ascii="Times New Roman" w:hAnsi="Times New Roman"/>
          <w:sz w:val="28"/>
          <w:szCs w:val="28"/>
        </w:rPr>
        <w:t>» согласно приложению.</w:t>
      </w:r>
    </w:p>
    <w:p w:rsidR="009433A1" w:rsidRDefault="009433A1" w:rsidP="002A22D7">
      <w:pPr>
        <w:spacing w:after="0" w:line="240" w:lineRule="auto"/>
        <w:jc w:val="both"/>
        <w:rPr>
          <w:rFonts w:ascii="Times New Roman" w:hAnsi="Times New Roman"/>
          <w:sz w:val="28"/>
          <w:szCs w:val="28"/>
        </w:rPr>
      </w:pPr>
      <w:r>
        <w:rPr>
          <w:rFonts w:ascii="Times New Roman" w:hAnsi="Times New Roman"/>
          <w:sz w:val="28"/>
          <w:szCs w:val="28"/>
        </w:rPr>
        <w:t>2. Решения Старогольского сельского Совета народных депутатов:</w:t>
      </w:r>
    </w:p>
    <w:p w:rsidR="009433A1" w:rsidRDefault="009433A1" w:rsidP="002A22D7">
      <w:pPr>
        <w:spacing w:after="0" w:line="240" w:lineRule="auto"/>
        <w:jc w:val="both"/>
        <w:rPr>
          <w:rFonts w:ascii="Times New Roman" w:hAnsi="Times New Roman"/>
          <w:sz w:val="28"/>
          <w:szCs w:val="28"/>
        </w:rPr>
      </w:pPr>
      <w:r>
        <w:rPr>
          <w:rFonts w:ascii="Times New Roman" w:hAnsi="Times New Roman"/>
          <w:sz w:val="28"/>
          <w:szCs w:val="28"/>
        </w:rPr>
        <w:t>- от  19.06.2015 г. № 31/3 «О Порядке  проведения антикоррупционной экспертизы нормативных правовых актов и проектов нормативных правовых актов в Старогольском сельском поселении Новодеревеньковского района Орловской области»;</w:t>
      </w:r>
    </w:p>
    <w:p w:rsidR="009433A1" w:rsidRDefault="009433A1" w:rsidP="006B2A98">
      <w:pPr>
        <w:spacing w:after="0" w:line="240" w:lineRule="auto"/>
        <w:jc w:val="both"/>
        <w:rPr>
          <w:rFonts w:ascii="Times New Roman" w:hAnsi="Times New Roman"/>
          <w:sz w:val="28"/>
          <w:szCs w:val="28"/>
        </w:rPr>
      </w:pPr>
      <w:r>
        <w:rPr>
          <w:rFonts w:ascii="Times New Roman" w:hAnsi="Times New Roman"/>
          <w:sz w:val="28"/>
          <w:szCs w:val="28"/>
        </w:rPr>
        <w:t xml:space="preserve"> -  от 23.10.2019 г. № 26/3 «</w:t>
      </w:r>
      <w:r w:rsidRPr="009723FC">
        <w:rPr>
          <w:rFonts w:ascii="Times New Roman" w:hAnsi="Times New Roman"/>
          <w:sz w:val="28"/>
          <w:szCs w:val="28"/>
        </w:rPr>
        <w:t xml:space="preserve">О внесении изменений в решение </w:t>
      </w:r>
      <w:r>
        <w:rPr>
          <w:rFonts w:ascii="Times New Roman" w:hAnsi="Times New Roman"/>
          <w:sz w:val="28"/>
          <w:szCs w:val="28"/>
        </w:rPr>
        <w:t>Старогольского</w:t>
      </w:r>
      <w:r w:rsidRPr="009723FC">
        <w:rPr>
          <w:rFonts w:ascii="Times New Roman" w:hAnsi="Times New Roman"/>
          <w:sz w:val="28"/>
          <w:szCs w:val="28"/>
        </w:rPr>
        <w:t xml:space="preserve"> сельского </w:t>
      </w:r>
      <w:r>
        <w:rPr>
          <w:rFonts w:ascii="Times New Roman" w:hAnsi="Times New Roman"/>
          <w:sz w:val="28"/>
          <w:szCs w:val="28"/>
        </w:rPr>
        <w:t>Совета Народных депутатов от 19.06</w:t>
      </w:r>
      <w:r w:rsidRPr="009723FC">
        <w:rPr>
          <w:rFonts w:ascii="Times New Roman" w:hAnsi="Times New Roman"/>
          <w:sz w:val="28"/>
          <w:szCs w:val="28"/>
        </w:rPr>
        <w:t xml:space="preserve">.2015 г. </w:t>
      </w:r>
      <w:r>
        <w:rPr>
          <w:rFonts w:ascii="Times New Roman" w:hAnsi="Times New Roman"/>
          <w:sz w:val="28"/>
          <w:szCs w:val="28"/>
        </w:rPr>
        <w:t>«О Порядке  проведения антикоррупционной экспертизы нормативных правовых актов и проектов нормативных правовых актов в Старогольском сельском поселении Новодеревеньковского района Орловской области», считать утратившими силу.</w:t>
      </w:r>
    </w:p>
    <w:p w:rsidR="009433A1" w:rsidRDefault="009433A1" w:rsidP="002A22D7">
      <w:pPr>
        <w:spacing w:after="0" w:line="240" w:lineRule="auto"/>
        <w:jc w:val="both"/>
      </w:pPr>
      <w:r>
        <w:rPr>
          <w:rFonts w:ascii="Times New Roman" w:hAnsi="Times New Roman"/>
          <w:sz w:val="28"/>
          <w:szCs w:val="28"/>
        </w:rPr>
        <w:t xml:space="preserve">3. </w:t>
      </w:r>
      <w:r w:rsidRPr="00ED6D69">
        <w:rPr>
          <w:rFonts w:ascii="Times New Roman" w:hAnsi="Times New Roman"/>
          <w:color w:val="000000"/>
          <w:sz w:val="28"/>
          <w:szCs w:val="28"/>
          <w:lang w:eastAsia="ru-RU"/>
        </w:rPr>
        <w:t xml:space="preserve">Разместить настоящее </w:t>
      </w:r>
      <w:r>
        <w:rPr>
          <w:rFonts w:ascii="Times New Roman" w:hAnsi="Times New Roman"/>
          <w:color w:val="000000"/>
          <w:sz w:val="28"/>
          <w:szCs w:val="28"/>
          <w:lang w:eastAsia="ru-RU"/>
        </w:rPr>
        <w:t xml:space="preserve">решение </w:t>
      </w:r>
      <w:r w:rsidRPr="00ED6D69">
        <w:rPr>
          <w:rFonts w:ascii="Times New Roman" w:hAnsi="Times New Roman"/>
          <w:color w:val="000000"/>
          <w:sz w:val="28"/>
          <w:szCs w:val="28"/>
          <w:lang w:eastAsia="ru-RU"/>
        </w:rPr>
        <w:t xml:space="preserve"> на официальном сайте администрации </w:t>
      </w:r>
      <w:r>
        <w:rPr>
          <w:rFonts w:ascii="Times New Roman" w:hAnsi="Times New Roman"/>
          <w:color w:val="000000"/>
          <w:sz w:val="28"/>
          <w:szCs w:val="28"/>
          <w:lang w:eastAsia="ru-RU"/>
        </w:rPr>
        <w:t xml:space="preserve">Старогольского </w:t>
      </w:r>
      <w:r w:rsidRPr="00ED6D69">
        <w:rPr>
          <w:rFonts w:ascii="Times New Roman" w:hAnsi="Times New Roman"/>
          <w:color w:val="000000"/>
          <w:sz w:val="28"/>
          <w:szCs w:val="28"/>
          <w:lang w:eastAsia="ru-RU"/>
        </w:rPr>
        <w:t xml:space="preserve"> сельского поселения</w:t>
      </w:r>
      <w:r>
        <w:rPr>
          <w:rFonts w:ascii="Times New Roman" w:hAnsi="Times New Roman"/>
          <w:color w:val="000000"/>
          <w:sz w:val="28"/>
          <w:szCs w:val="28"/>
          <w:lang w:eastAsia="ru-RU"/>
        </w:rPr>
        <w:t xml:space="preserve">  </w:t>
      </w:r>
      <w:r w:rsidRPr="00181837">
        <w:rPr>
          <w:rFonts w:ascii="Times New Roman" w:hAnsi="Times New Roman"/>
          <w:sz w:val="28"/>
          <w:szCs w:val="28"/>
        </w:rPr>
        <w:t xml:space="preserve">по адресу: </w:t>
      </w:r>
      <w:hyperlink r:id="rId5" w:history="1">
        <w:r w:rsidRPr="006E2720">
          <w:rPr>
            <w:rStyle w:val="Hyperlink"/>
            <w:rFonts w:ascii="Times New Roman" w:hAnsi="Times New Roman"/>
            <w:color w:val="auto"/>
            <w:sz w:val="28"/>
            <w:szCs w:val="28"/>
          </w:rPr>
          <w:t>www.</w:t>
        </w:r>
        <w:r w:rsidRPr="006E2720">
          <w:t xml:space="preserve"> </w:t>
        </w:r>
        <w:r w:rsidRPr="006E2720">
          <w:rPr>
            <w:rStyle w:val="Hyperlink"/>
            <w:rFonts w:ascii="Times New Roman" w:hAnsi="Times New Roman"/>
            <w:color w:val="auto"/>
            <w:sz w:val="28"/>
            <w:szCs w:val="28"/>
          </w:rPr>
          <w:t>adminstarogol.ru</w:t>
        </w:r>
      </w:hyperlink>
    </w:p>
    <w:p w:rsidR="009433A1" w:rsidRDefault="009433A1" w:rsidP="002A22D7">
      <w:pPr>
        <w:spacing w:after="0" w:line="240" w:lineRule="auto"/>
        <w:jc w:val="both"/>
      </w:pPr>
    </w:p>
    <w:p w:rsidR="009433A1" w:rsidRDefault="009433A1" w:rsidP="002A22D7">
      <w:pPr>
        <w:spacing w:after="0" w:line="240" w:lineRule="auto"/>
        <w:jc w:val="both"/>
        <w:rPr>
          <w:rStyle w:val="Hyperlink"/>
          <w:rFonts w:ascii="Times New Roman" w:hAnsi="Times New Roman"/>
          <w:sz w:val="28"/>
          <w:szCs w:val="28"/>
        </w:rPr>
      </w:pPr>
    </w:p>
    <w:p w:rsidR="009433A1" w:rsidRDefault="009433A1" w:rsidP="002A22D7">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Глава    Старогольского</w:t>
      </w:r>
    </w:p>
    <w:p w:rsidR="009433A1" w:rsidRPr="00544154" w:rsidRDefault="009433A1" w:rsidP="007321B9">
      <w:pPr>
        <w:shd w:val="clear" w:color="auto" w:fill="FFFFFF"/>
        <w:spacing w:after="0" w:line="315" w:lineRule="atLeast"/>
        <w:jc w:val="both"/>
        <w:rPr>
          <w:rFonts w:ascii="Times New Roman" w:hAnsi="Times New Roman"/>
          <w:color w:val="000000"/>
          <w:sz w:val="28"/>
          <w:szCs w:val="28"/>
          <w:lang w:eastAsia="ru-RU"/>
        </w:rPr>
      </w:pPr>
      <w:r w:rsidRPr="00ED6D69">
        <w:rPr>
          <w:rFonts w:ascii="Times New Roman" w:hAnsi="Times New Roman"/>
          <w:color w:val="000000"/>
          <w:sz w:val="28"/>
          <w:szCs w:val="28"/>
          <w:lang w:eastAsia="ru-RU"/>
        </w:rPr>
        <w:t xml:space="preserve">сельского поселения                                         </w:t>
      </w:r>
      <w:r>
        <w:rPr>
          <w:rFonts w:ascii="Times New Roman" w:hAnsi="Times New Roman"/>
          <w:color w:val="000000"/>
          <w:sz w:val="28"/>
          <w:szCs w:val="28"/>
          <w:lang w:eastAsia="ru-RU"/>
        </w:rPr>
        <w:t xml:space="preserve">                      </w:t>
      </w:r>
      <w:r w:rsidRPr="00ED6D6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Е.П.Николаева</w:t>
      </w:r>
      <w:r w:rsidRPr="00ED6D69">
        <w:rPr>
          <w:rFonts w:ascii="Times New Roman" w:hAnsi="Times New Roman"/>
          <w:color w:val="000000"/>
          <w:sz w:val="28"/>
          <w:szCs w:val="28"/>
          <w:lang w:eastAsia="ru-RU"/>
        </w:rPr>
        <w:tab/>
      </w:r>
      <w:bookmarkStart w:id="1" w:name="_Hlk72937876"/>
    </w:p>
    <w:p w:rsidR="009433A1" w:rsidRPr="00233488" w:rsidRDefault="009433A1" w:rsidP="00103D1E">
      <w:pPr>
        <w:spacing w:after="0"/>
        <w:jc w:val="right"/>
        <w:rPr>
          <w:rFonts w:ascii="Times New Roman" w:hAnsi="Times New Roman"/>
          <w:sz w:val="24"/>
          <w:szCs w:val="24"/>
        </w:rPr>
      </w:pPr>
      <w:r w:rsidRPr="00233488">
        <w:rPr>
          <w:rFonts w:ascii="Times New Roman" w:hAnsi="Times New Roman"/>
          <w:sz w:val="24"/>
          <w:szCs w:val="24"/>
        </w:rPr>
        <w:t>Приложение</w:t>
      </w:r>
      <w:r>
        <w:rPr>
          <w:rFonts w:ascii="Times New Roman" w:hAnsi="Times New Roman"/>
          <w:sz w:val="24"/>
          <w:szCs w:val="24"/>
        </w:rPr>
        <w:t xml:space="preserve"> к </w:t>
      </w:r>
    </w:p>
    <w:p w:rsidR="009433A1" w:rsidRPr="00233488" w:rsidRDefault="009433A1" w:rsidP="00103D1E">
      <w:pPr>
        <w:spacing w:after="0"/>
        <w:jc w:val="right"/>
        <w:rPr>
          <w:rFonts w:ascii="Times New Roman" w:hAnsi="Times New Roman"/>
          <w:sz w:val="24"/>
          <w:szCs w:val="24"/>
        </w:rPr>
      </w:pPr>
      <w:r>
        <w:rPr>
          <w:rFonts w:ascii="Times New Roman" w:hAnsi="Times New Roman"/>
          <w:sz w:val="24"/>
          <w:szCs w:val="24"/>
        </w:rPr>
        <w:t xml:space="preserve">  решению  Старогольского</w:t>
      </w:r>
      <w:r w:rsidRPr="00233488">
        <w:rPr>
          <w:rFonts w:ascii="Times New Roman" w:hAnsi="Times New Roman"/>
          <w:sz w:val="24"/>
          <w:szCs w:val="24"/>
        </w:rPr>
        <w:t xml:space="preserve"> сельского</w:t>
      </w:r>
    </w:p>
    <w:p w:rsidR="009433A1" w:rsidRPr="00233488" w:rsidRDefault="009433A1" w:rsidP="00103D1E">
      <w:pPr>
        <w:spacing w:after="0"/>
        <w:jc w:val="right"/>
        <w:rPr>
          <w:rFonts w:ascii="Times New Roman" w:hAnsi="Times New Roman"/>
          <w:sz w:val="24"/>
          <w:szCs w:val="24"/>
        </w:rPr>
      </w:pPr>
      <w:r w:rsidRPr="00233488">
        <w:rPr>
          <w:rFonts w:ascii="Times New Roman" w:hAnsi="Times New Roman"/>
          <w:sz w:val="24"/>
          <w:szCs w:val="24"/>
        </w:rPr>
        <w:t xml:space="preserve"> Совета народных депутатов</w:t>
      </w:r>
    </w:p>
    <w:p w:rsidR="009433A1" w:rsidRPr="00233488" w:rsidRDefault="009433A1" w:rsidP="00103D1E">
      <w:pPr>
        <w:spacing w:after="0"/>
        <w:jc w:val="right"/>
        <w:rPr>
          <w:rFonts w:ascii="Times New Roman" w:hAnsi="Times New Roman"/>
          <w:sz w:val="24"/>
          <w:szCs w:val="24"/>
        </w:rPr>
      </w:pPr>
      <w:r w:rsidRPr="00233488">
        <w:rPr>
          <w:rFonts w:ascii="Times New Roman" w:hAnsi="Times New Roman"/>
          <w:sz w:val="24"/>
          <w:szCs w:val="24"/>
        </w:rPr>
        <w:t>Новодеревеньковского района Орловской области</w:t>
      </w:r>
    </w:p>
    <w:p w:rsidR="009433A1" w:rsidRDefault="009433A1" w:rsidP="00103D1E">
      <w:pPr>
        <w:spacing w:after="0"/>
        <w:jc w:val="right"/>
        <w:rPr>
          <w:rFonts w:ascii="Times New Roman" w:hAnsi="Times New Roman"/>
          <w:sz w:val="24"/>
          <w:szCs w:val="24"/>
        </w:rPr>
      </w:pPr>
      <w:r>
        <w:rPr>
          <w:rFonts w:ascii="Times New Roman" w:hAnsi="Times New Roman"/>
          <w:sz w:val="24"/>
          <w:szCs w:val="24"/>
        </w:rPr>
        <w:t>от 23.06.2021 года  № 39/2</w:t>
      </w:r>
    </w:p>
    <w:p w:rsidR="009433A1" w:rsidRPr="00A774B7" w:rsidRDefault="009433A1" w:rsidP="00103D1E">
      <w:pPr>
        <w:spacing w:after="0"/>
        <w:jc w:val="right"/>
        <w:rPr>
          <w:rFonts w:ascii="Times New Roman" w:hAnsi="Times New Roman"/>
          <w:sz w:val="24"/>
          <w:szCs w:val="24"/>
        </w:rPr>
      </w:pPr>
    </w:p>
    <w:p w:rsidR="009433A1" w:rsidRPr="00A774B7" w:rsidRDefault="009433A1" w:rsidP="00233488">
      <w:pPr>
        <w:jc w:val="center"/>
        <w:rPr>
          <w:rFonts w:ascii="Times New Roman" w:hAnsi="Times New Roman"/>
          <w:bCs/>
          <w:sz w:val="24"/>
          <w:szCs w:val="24"/>
        </w:rPr>
      </w:pPr>
      <w:r w:rsidRPr="00A774B7">
        <w:rPr>
          <w:rFonts w:ascii="Times New Roman" w:hAnsi="Times New Roman"/>
          <w:bCs/>
          <w:sz w:val="24"/>
          <w:szCs w:val="24"/>
        </w:rPr>
        <w:t>Порядок проведения антикоррупционной экспертизы муниципальных нормативных правовых актов и проектов муниципальных нормативных правовых актов</w:t>
      </w:r>
      <w:r w:rsidRPr="00A774B7">
        <w:rPr>
          <w:rFonts w:ascii="Times New Roman" w:hAnsi="Times New Roman"/>
          <w:bCs/>
          <w:color w:val="000000"/>
          <w:sz w:val="24"/>
          <w:szCs w:val="24"/>
          <w:lang w:eastAsia="ru-RU"/>
        </w:rPr>
        <w:t xml:space="preserve"> Старогольского сельского Совета народных депутатов Новодеревеньковского района Орловской области</w:t>
      </w:r>
      <w:bookmarkEnd w:id="1"/>
    </w:p>
    <w:p w:rsidR="009433A1" w:rsidRPr="00A774B7" w:rsidRDefault="009433A1" w:rsidP="00E17351">
      <w:pPr>
        <w:jc w:val="center"/>
        <w:rPr>
          <w:rFonts w:ascii="Times New Roman" w:hAnsi="Times New Roman"/>
          <w:bCs/>
          <w:sz w:val="24"/>
          <w:szCs w:val="24"/>
        </w:rPr>
      </w:pPr>
      <w:r w:rsidRPr="00A774B7">
        <w:rPr>
          <w:rFonts w:ascii="Times New Roman" w:hAnsi="Times New Roman"/>
          <w:bCs/>
          <w:sz w:val="24"/>
          <w:szCs w:val="24"/>
        </w:rPr>
        <w:t xml:space="preserve">1. Проведение антикоррупционной экспертизы нормативных правовых актов и проектов нормативных правовых актов </w:t>
      </w:r>
      <w:bookmarkStart w:id="2" w:name="_Hlk72938560"/>
      <w:bookmarkStart w:id="3" w:name="_Hlk72939586"/>
      <w:r w:rsidRPr="00A774B7">
        <w:rPr>
          <w:rFonts w:ascii="Times New Roman" w:hAnsi="Times New Roman"/>
          <w:bCs/>
          <w:sz w:val="24"/>
          <w:szCs w:val="24"/>
        </w:rPr>
        <w:t>Старогольского сельского Совета народных депутатов</w:t>
      </w:r>
      <w:bookmarkEnd w:id="2"/>
    </w:p>
    <w:bookmarkEnd w:id="3"/>
    <w:p w:rsidR="009433A1" w:rsidRPr="00A774B7" w:rsidRDefault="009433A1" w:rsidP="00DB6DAE">
      <w:pPr>
        <w:jc w:val="both"/>
        <w:rPr>
          <w:rFonts w:ascii="Times New Roman" w:hAnsi="Times New Roman"/>
          <w:sz w:val="24"/>
          <w:szCs w:val="24"/>
        </w:rPr>
      </w:pPr>
      <w:r w:rsidRPr="00A774B7">
        <w:rPr>
          <w:rFonts w:ascii="Times New Roman" w:hAnsi="Times New Roman"/>
          <w:sz w:val="24"/>
          <w:szCs w:val="24"/>
        </w:rPr>
        <w:t>1.1. Антикоррупционная экспертиза проводится в отношении Муниципальных нормативных правовых актов и проектов муниципальных нормативных правовых актов (далее - акты и проекты актов).</w:t>
      </w:r>
    </w:p>
    <w:p w:rsidR="009433A1" w:rsidRPr="00A774B7" w:rsidRDefault="009433A1" w:rsidP="003C3EB5">
      <w:pPr>
        <w:spacing w:after="0"/>
        <w:jc w:val="both"/>
        <w:rPr>
          <w:rFonts w:ascii="Times New Roman" w:hAnsi="Times New Roman"/>
          <w:sz w:val="24"/>
          <w:szCs w:val="24"/>
        </w:rPr>
      </w:pPr>
      <w:r w:rsidRPr="00A774B7">
        <w:rPr>
          <w:rFonts w:ascii="Times New Roman" w:hAnsi="Times New Roman"/>
          <w:sz w:val="24"/>
          <w:szCs w:val="24"/>
        </w:rPr>
        <w:t>1.2. Антикоррупционная экспертиза проводится лицом, уполномоченным главой Старогольского сельского поселения (далее -уполномоченное лицо) в соответствии с Федеральным законом от 25 декабря 2008 года № 273-ФЗ «О противодействии коррупции», Федеральным законом от 17 июля 2009 года № 172- ФЗ « Об антикоррупционной экспертизе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9433A1" w:rsidRPr="00A774B7" w:rsidRDefault="009433A1" w:rsidP="003C3EB5">
      <w:pPr>
        <w:spacing w:after="0"/>
        <w:jc w:val="both"/>
        <w:rPr>
          <w:rFonts w:ascii="Times New Roman" w:hAnsi="Times New Roman"/>
          <w:sz w:val="24"/>
          <w:szCs w:val="24"/>
        </w:rPr>
      </w:pPr>
      <w:r w:rsidRPr="00A774B7">
        <w:rPr>
          <w:rFonts w:ascii="Times New Roman" w:hAnsi="Times New Roman"/>
          <w:sz w:val="24"/>
          <w:szCs w:val="24"/>
        </w:rPr>
        <w:t xml:space="preserve">  Уполномоченное лицо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 поступивших на антикоррупционную экспертизу, в котором отражаются сведения о поступивших на антикоррупционную экспертизу актах (проектов актов), сроке проведения и результатах экспертизы.</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 xml:space="preserve">1.3 Антикоррупционной экспертизе подлежат все принятые муниципальные нормативные правовые акты Старогольском сельским Советом народных депутатов </w:t>
      </w:r>
      <w:bookmarkStart w:id="4" w:name="_Hlk73014673"/>
      <w:r w:rsidRPr="00A774B7">
        <w:rPr>
          <w:rFonts w:ascii="Times New Roman" w:hAnsi="Times New Roman"/>
          <w:sz w:val="24"/>
          <w:szCs w:val="24"/>
        </w:rPr>
        <w:t>Новодеревеньковского района Орловской области</w:t>
      </w:r>
      <w:bookmarkEnd w:id="4"/>
      <w:r w:rsidRPr="00A774B7">
        <w:rPr>
          <w:rFonts w:ascii="Times New Roman" w:hAnsi="Times New Roman"/>
          <w:sz w:val="24"/>
          <w:szCs w:val="24"/>
        </w:rPr>
        <w:t>, проекты муниципальных нормативных правовых актов Старогольского сельского Совета народных депутатов Новодеревеньковского района Орловской области, а также проектов муниципальных нормативных правовых актов, вносимых главой Старогольского сельского поселения в Старогольской сельский Совет народных депутатов Новодеревеньковского района Орловской области, в качестве правотворческой инициативы в целях выявления коррупциогенных факторов и их последующего устранения.</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 xml:space="preserve">1.4 При проведении антикоррупционной экспертизы </w:t>
      </w:r>
      <w:bookmarkStart w:id="5" w:name="_Hlk73014423"/>
      <w:r w:rsidRPr="00A774B7">
        <w:rPr>
          <w:rFonts w:ascii="Times New Roman" w:hAnsi="Times New Roman"/>
          <w:sz w:val="24"/>
          <w:szCs w:val="24"/>
        </w:rPr>
        <w:t xml:space="preserve">уполномоченное лицо </w:t>
      </w:r>
      <w:bookmarkEnd w:id="5"/>
      <w:r w:rsidRPr="00A774B7">
        <w:rPr>
          <w:rFonts w:ascii="Times New Roman" w:hAnsi="Times New Roman"/>
          <w:sz w:val="24"/>
          <w:szCs w:val="24"/>
        </w:rPr>
        <w:t>обеспечивает проведение антикоррупционной экспертизы, в том числе:</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Проверку наличия в акте (проекте акта) норм, устанавливающих разрешительные, контрольные, регистрационные полномочия;</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проверку соответствия формулировок и терминов, употребляемых в акте (проекте акта), формулировкам и терминам федерального законодательства и законодательства Орловской области;</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проверку акта (проекта акта) на предмет дублирования полномочий отдельных муниципальных служащих или структурных подразделений по регулируемому данным актом (проектом акта) вопросу.</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1.5. Уполномоченное лицо устанавливает наличие или отсутствие в акте (проекте акта), представленном на экспертизу, коррупциогенных факторов.</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1.6. Уполномоченное лицо самостоятельно выбирает критерии оценки коррупциогенности акта в соответствии с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1.7. Уполномоченное лицо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антикоррупционнной экспертизе органов местного самоуправления и должностных лиц. Запрашиваемые материалы и информация должны быть предоставлены уполномоченному лицу в срок не более трех дней с момента получения запроса.</w:t>
      </w:r>
    </w:p>
    <w:p w:rsidR="009433A1" w:rsidRPr="00A774B7" w:rsidRDefault="009433A1" w:rsidP="00DB6DAE">
      <w:pPr>
        <w:jc w:val="center"/>
        <w:rPr>
          <w:rFonts w:ascii="Times New Roman" w:hAnsi="Times New Roman"/>
          <w:bCs/>
          <w:sz w:val="24"/>
          <w:szCs w:val="24"/>
        </w:rPr>
      </w:pPr>
      <w:r w:rsidRPr="00A774B7">
        <w:rPr>
          <w:rFonts w:ascii="Times New Roman" w:hAnsi="Times New Roman"/>
          <w:bCs/>
          <w:sz w:val="24"/>
          <w:szCs w:val="24"/>
        </w:rPr>
        <w:t>2. Подготовка заключения о коррупциогенности или некоррупциогенности муниципального нормативного правового акта (проекта муниципального нормативного правового акта)</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2.1. Уполномоченное лицо по результатам проведенной экспертизы составляет заключение.</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 xml:space="preserve">2.2. В заключении отражаются следующие сведения: </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 название и реквизиты акта (проекта акта), представленного на экспертизу;</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основания для проведения экспертизы;</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 наличие или отсутствие в анализируемом акте (проекте акта) коррупциогенных факторов;</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 конкретные положения акта (проекта акта), содержащие коррупциогенные факторы;</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 предложения по изменению формулировок правовых норм либо исключению отдельных норм для устранения коррупциогенности.</w:t>
      </w:r>
    </w:p>
    <w:p w:rsidR="009433A1" w:rsidRPr="00A774B7" w:rsidRDefault="009433A1" w:rsidP="00744AED">
      <w:pPr>
        <w:jc w:val="both"/>
        <w:rPr>
          <w:rFonts w:ascii="Times New Roman" w:hAnsi="Times New Roman"/>
          <w:sz w:val="24"/>
          <w:szCs w:val="24"/>
          <w:lang w:eastAsia="ru-RU"/>
        </w:rPr>
      </w:pPr>
      <w:r w:rsidRPr="00A774B7">
        <w:rPr>
          <w:rFonts w:ascii="Times New Roman" w:hAnsi="Times New Roman"/>
          <w:sz w:val="24"/>
          <w:szCs w:val="24"/>
        </w:rPr>
        <w:t xml:space="preserve">2.3. </w:t>
      </w:r>
      <w:r w:rsidRPr="00A774B7">
        <w:rPr>
          <w:rFonts w:ascii="Times New Roman" w:hAnsi="Times New Roman"/>
          <w:sz w:val="24"/>
          <w:szCs w:val="24"/>
          <w:lang w:eastAsia="ru-RU"/>
        </w:rPr>
        <w:t>Срок проведения антикоррупционной экспертизы проектов муниципальных нормативных правовых актов составляет не более пяти дней со дня поступления на согласование. При необходимости срок проведения антикоррупционной экспертизы может быть продлен главой Старогольского сельского поселения, но не более чем на три дня.</w:t>
      </w:r>
    </w:p>
    <w:p w:rsidR="009433A1" w:rsidRPr="00A774B7" w:rsidRDefault="009433A1" w:rsidP="00DB6DAE">
      <w:pPr>
        <w:jc w:val="center"/>
        <w:rPr>
          <w:rFonts w:ascii="Times New Roman" w:hAnsi="Times New Roman"/>
          <w:bCs/>
          <w:sz w:val="24"/>
          <w:szCs w:val="24"/>
        </w:rPr>
      </w:pPr>
      <w:r w:rsidRPr="00A774B7">
        <w:rPr>
          <w:rFonts w:ascii="Times New Roman" w:hAnsi="Times New Roman"/>
          <w:bCs/>
          <w:sz w:val="24"/>
          <w:szCs w:val="24"/>
        </w:rPr>
        <w:t>3. Исполнение заключения о коррупциогенности Акта (проекта акта)</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3.1. Заключение, составленное по результатам антикоррупционной экспертизы акта (проекта акта), подготовленное и подписанное уполномоченным лицом, направляется лицу, направившему данный акт (проект акта) на антикоррупционную экспертизу.</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3.2.</w:t>
      </w:r>
      <w:bookmarkStart w:id="6" w:name="_Hlk72939145"/>
      <w:r w:rsidRPr="00A774B7">
        <w:rPr>
          <w:rFonts w:ascii="Times New Roman" w:hAnsi="Times New Roman"/>
          <w:sz w:val="24"/>
          <w:szCs w:val="24"/>
        </w:rPr>
        <w:t>Старогольской сельский Совет народных депутатов</w:t>
      </w:r>
      <w:bookmarkEnd w:id="6"/>
      <w:r w:rsidRPr="00A774B7">
        <w:rPr>
          <w:rFonts w:ascii="Times New Roman" w:hAnsi="Times New Roman"/>
          <w:sz w:val="24"/>
          <w:szCs w:val="24"/>
        </w:rPr>
        <w:t xml:space="preserve"> Новодеревеньковского района Орловской области, по инициативе которого был принят акт, получив заключение о коррупциогенности акта, обязан в течение трех дней подготовить проект нормативного правового акта о внесении изменений либо признании утратившим силу акта, являвшегося предметом антикоррупционной экспертизы.В случае отсутствия коррупциогенных факторов в представленном проекте акта о внесении изменений заключение подписывается уполномоченным лицом, и проект акта с визами заинтересованных лиц направляется на подпись главе поселения.</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 xml:space="preserve">3.3. Старогольской  сельский Совет народных депутатов, ответственный за разработку проекта акта, получив заключение о коррупциогенности проекта акта, обязан в течение трех дней устранить все недостатки и направить доработанный проект акта уполномоченному лицу для повторной антикоррупционной экспертизы. </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Срок проведения антикоррупционной экспертизы составляет не более пяти дней.</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В случае отсутствия в доработанном проекте акта коррупциогенных факторов, заключение подписывается уполномоченным лицом, и проект акта с визами заинтересованных лиц направляется на подпись главе поселения.</w:t>
      </w:r>
    </w:p>
    <w:p w:rsidR="009433A1" w:rsidRPr="00A774B7" w:rsidRDefault="009433A1" w:rsidP="00103D1E">
      <w:pPr>
        <w:jc w:val="both"/>
        <w:rPr>
          <w:rFonts w:ascii="Times New Roman" w:hAnsi="Times New Roman"/>
          <w:sz w:val="24"/>
          <w:szCs w:val="24"/>
        </w:rPr>
      </w:pPr>
      <w:r w:rsidRPr="00A774B7">
        <w:rPr>
          <w:rFonts w:ascii="Times New Roman" w:hAnsi="Times New Roman"/>
          <w:sz w:val="24"/>
          <w:szCs w:val="24"/>
        </w:rPr>
        <w:t>В случае наличия в доработанном проекте акта коррупциогенных факторов уполномоченное лицо направляет заключение руководителю органа местного самоуправления, который направляет заключение для исполнения в соответствии с выводами, содержащимися в заключении.</w:t>
      </w:r>
    </w:p>
    <w:p w:rsidR="009433A1" w:rsidRPr="00A774B7" w:rsidRDefault="009433A1" w:rsidP="00842E81">
      <w:pPr>
        <w:pStyle w:val="ListParagraph"/>
        <w:shd w:val="clear" w:color="auto" w:fill="FFFFFF"/>
        <w:spacing w:after="0" w:line="315" w:lineRule="atLeast"/>
        <w:ind w:left="0"/>
        <w:jc w:val="center"/>
        <w:rPr>
          <w:rFonts w:ascii="Times New Roman" w:hAnsi="Times New Roman"/>
          <w:bCs/>
          <w:color w:val="000000"/>
          <w:sz w:val="24"/>
          <w:szCs w:val="24"/>
          <w:lang w:eastAsia="ru-RU"/>
        </w:rPr>
      </w:pPr>
      <w:bookmarkStart w:id="7" w:name="_GoBack"/>
      <w:r w:rsidRPr="00A774B7">
        <w:rPr>
          <w:rFonts w:ascii="Times New Roman" w:hAnsi="Times New Roman"/>
          <w:bCs/>
          <w:color w:val="000000"/>
          <w:sz w:val="24"/>
          <w:szCs w:val="24"/>
          <w:lang w:eastAsia="ru-RU"/>
        </w:rPr>
        <w:t>4. Порядок направления на независимую антикоррупционную экспертизу нормативных правовых актов, подлежащих независимой антикоррупционной экспертизе</w:t>
      </w:r>
    </w:p>
    <w:p w:rsidR="009433A1" w:rsidRPr="00A774B7" w:rsidRDefault="009433A1" w:rsidP="00842E81">
      <w:pPr>
        <w:spacing w:after="0"/>
        <w:jc w:val="both"/>
        <w:rPr>
          <w:rFonts w:ascii="Times New Roman" w:hAnsi="Times New Roman"/>
          <w:sz w:val="24"/>
          <w:szCs w:val="24"/>
        </w:rPr>
      </w:pPr>
      <w:r w:rsidRPr="00A774B7">
        <w:rPr>
          <w:rFonts w:ascii="Times New Roman" w:hAnsi="Times New Roman"/>
          <w:sz w:val="24"/>
          <w:szCs w:val="24"/>
        </w:rPr>
        <w:t>4.1. В целях обеспечения возможности проведения в соответствии с Правилами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26.02.2010 N 96,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Старогольского  сельского поселения  в сети Интернет с указанием дат начала и окончания приема заключений.</w:t>
      </w:r>
    </w:p>
    <w:p w:rsidR="009433A1" w:rsidRPr="00A774B7" w:rsidRDefault="009433A1" w:rsidP="00842E81">
      <w:pPr>
        <w:spacing w:after="0"/>
        <w:jc w:val="both"/>
        <w:rPr>
          <w:rFonts w:ascii="Times New Roman" w:hAnsi="Times New Roman"/>
          <w:sz w:val="24"/>
          <w:szCs w:val="24"/>
        </w:rPr>
      </w:pPr>
      <w:r w:rsidRPr="00A774B7">
        <w:rPr>
          <w:rFonts w:ascii="Times New Roman" w:hAnsi="Times New Roman"/>
          <w:sz w:val="24"/>
          <w:szCs w:val="24"/>
        </w:rPr>
        <w:t>В случае поступления в Старогольской сельский Совет народных депутатов заключений по результатам независимой антикоррупционной экспертизы проекты нормативных правовых актов вносятся для подписания главе поселения с приложением поступивших заключений.</w:t>
      </w:r>
    </w:p>
    <w:p w:rsidR="009433A1" w:rsidRPr="00A774B7" w:rsidRDefault="009433A1" w:rsidP="00842E81">
      <w:pPr>
        <w:spacing w:after="0"/>
        <w:jc w:val="both"/>
        <w:rPr>
          <w:rFonts w:ascii="Times New Roman" w:hAnsi="Times New Roman"/>
          <w:sz w:val="24"/>
          <w:szCs w:val="24"/>
        </w:rPr>
      </w:pPr>
    </w:p>
    <w:bookmarkEnd w:id="7"/>
    <w:p w:rsidR="009433A1" w:rsidRPr="00A774B7" w:rsidRDefault="009433A1" w:rsidP="007321B9">
      <w:pPr>
        <w:jc w:val="center"/>
        <w:rPr>
          <w:rFonts w:ascii="Times New Roman" w:hAnsi="Times New Roman"/>
          <w:bCs/>
          <w:sz w:val="24"/>
          <w:szCs w:val="24"/>
        </w:rPr>
      </w:pPr>
      <w:r w:rsidRPr="00A774B7">
        <w:rPr>
          <w:rFonts w:ascii="Times New Roman" w:hAnsi="Times New Roman"/>
          <w:bCs/>
          <w:sz w:val="24"/>
          <w:szCs w:val="24"/>
        </w:rPr>
        <w:t xml:space="preserve">5. Порядок направления нормативных правовых актов </w:t>
      </w:r>
    </w:p>
    <w:p w:rsidR="009433A1" w:rsidRPr="00A774B7" w:rsidRDefault="009433A1" w:rsidP="007321B9">
      <w:pPr>
        <w:jc w:val="center"/>
        <w:rPr>
          <w:rFonts w:ascii="Times New Roman" w:hAnsi="Times New Roman"/>
          <w:bCs/>
          <w:sz w:val="24"/>
          <w:szCs w:val="24"/>
        </w:rPr>
      </w:pPr>
      <w:r w:rsidRPr="00A774B7">
        <w:rPr>
          <w:rFonts w:ascii="Times New Roman" w:hAnsi="Times New Roman"/>
          <w:bCs/>
          <w:sz w:val="24"/>
          <w:szCs w:val="24"/>
        </w:rPr>
        <w:t>в прокуратуру района</w:t>
      </w:r>
    </w:p>
    <w:p w:rsidR="009433A1" w:rsidRPr="00A774B7" w:rsidRDefault="009433A1" w:rsidP="00544154">
      <w:pPr>
        <w:jc w:val="both"/>
        <w:rPr>
          <w:rFonts w:ascii="Times New Roman" w:hAnsi="Times New Roman"/>
          <w:sz w:val="24"/>
          <w:szCs w:val="24"/>
        </w:rPr>
      </w:pPr>
      <w:r w:rsidRPr="00A774B7">
        <w:rPr>
          <w:rFonts w:ascii="Times New Roman" w:hAnsi="Times New Roman"/>
          <w:sz w:val="24"/>
          <w:szCs w:val="24"/>
        </w:rPr>
        <w:t>5.1. Старогольской  сельский Совет народных депутатов направляет в Новодеревеньковскую межрайонную прокуратуру нормативные правовые акты за семь дней до их принятия, а принятые  нормативные правовые акты –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 определенным  частью2 статьи 3 Федерального закона от 17 июля 2009 года №172-Фз «Об антикоррупционной экспертизе нормативных правовых актов».</w:t>
      </w:r>
    </w:p>
    <w:bookmarkEnd w:id="0"/>
    <w:p w:rsidR="009433A1" w:rsidRPr="00A774B7" w:rsidRDefault="009433A1" w:rsidP="00842E81">
      <w:pPr>
        <w:pStyle w:val="msonormalmrcssattr"/>
        <w:shd w:val="clear" w:color="auto" w:fill="FFFFFF"/>
        <w:rPr>
          <w:rFonts w:ascii="Arial" w:hAnsi="Arial" w:cs="Arial"/>
          <w:color w:val="333333"/>
        </w:rPr>
      </w:pPr>
      <w:r w:rsidRPr="00A774B7">
        <w:rPr>
          <w:rFonts w:ascii="Calibri" w:hAnsi="Calibri" w:cs="Calibri"/>
          <w:color w:val="1F497D"/>
        </w:rPr>
        <w:t> </w:t>
      </w:r>
    </w:p>
    <w:p w:rsidR="009433A1" w:rsidRPr="00A774B7" w:rsidRDefault="009433A1" w:rsidP="00544154">
      <w:pPr>
        <w:jc w:val="both"/>
        <w:rPr>
          <w:rFonts w:ascii="Times New Roman" w:hAnsi="Times New Roman"/>
          <w:sz w:val="24"/>
          <w:szCs w:val="24"/>
        </w:rPr>
      </w:pPr>
    </w:p>
    <w:sectPr w:rsidR="009433A1" w:rsidRPr="00A774B7" w:rsidSect="00794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65A3"/>
    <w:multiLevelType w:val="hybridMultilevel"/>
    <w:tmpl w:val="D240A04C"/>
    <w:lvl w:ilvl="0" w:tplc="45D2FCE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725"/>
    <w:rsid w:val="00005F95"/>
    <w:rsid w:val="0000752B"/>
    <w:rsid w:val="00077D57"/>
    <w:rsid w:val="00103D1E"/>
    <w:rsid w:val="00143C47"/>
    <w:rsid w:val="00181837"/>
    <w:rsid w:val="00196F0A"/>
    <w:rsid w:val="001B7D0A"/>
    <w:rsid w:val="00233488"/>
    <w:rsid w:val="002518B5"/>
    <w:rsid w:val="0026743A"/>
    <w:rsid w:val="00284648"/>
    <w:rsid w:val="002A22D7"/>
    <w:rsid w:val="002D6E52"/>
    <w:rsid w:val="00317D7B"/>
    <w:rsid w:val="00331A99"/>
    <w:rsid w:val="0034728B"/>
    <w:rsid w:val="003B4BE8"/>
    <w:rsid w:val="003B52C5"/>
    <w:rsid w:val="003C3EB5"/>
    <w:rsid w:val="0040420B"/>
    <w:rsid w:val="004277C4"/>
    <w:rsid w:val="00433725"/>
    <w:rsid w:val="0045642B"/>
    <w:rsid w:val="00465697"/>
    <w:rsid w:val="004952E7"/>
    <w:rsid w:val="004B4694"/>
    <w:rsid w:val="005003A3"/>
    <w:rsid w:val="00544154"/>
    <w:rsid w:val="0065603C"/>
    <w:rsid w:val="00661090"/>
    <w:rsid w:val="006918A5"/>
    <w:rsid w:val="006B2A98"/>
    <w:rsid w:val="006E2720"/>
    <w:rsid w:val="007321B9"/>
    <w:rsid w:val="00744AED"/>
    <w:rsid w:val="00794397"/>
    <w:rsid w:val="007A36A2"/>
    <w:rsid w:val="007D6C88"/>
    <w:rsid w:val="007F17B5"/>
    <w:rsid w:val="007F246F"/>
    <w:rsid w:val="00842E81"/>
    <w:rsid w:val="008727BD"/>
    <w:rsid w:val="009243CF"/>
    <w:rsid w:val="009433A1"/>
    <w:rsid w:val="009723FC"/>
    <w:rsid w:val="009E5BB5"/>
    <w:rsid w:val="00A774B7"/>
    <w:rsid w:val="00A828B2"/>
    <w:rsid w:val="00AA7E66"/>
    <w:rsid w:val="00AC4E3C"/>
    <w:rsid w:val="00B323DB"/>
    <w:rsid w:val="00C16BA6"/>
    <w:rsid w:val="00C54C55"/>
    <w:rsid w:val="00C93E1B"/>
    <w:rsid w:val="00CA2794"/>
    <w:rsid w:val="00CC4E01"/>
    <w:rsid w:val="00D257D6"/>
    <w:rsid w:val="00D71114"/>
    <w:rsid w:val="00DB6DAE"/>
    <w:rsid w:val="00DE065E"/>
    <w:rsid w:val="00E17351"/>
    <w:rsid w:val="00E36472"/>
    <w:rsid w:val="00E43C1D"/>
    <w:rsid w:val="00E542B3"/>
    <w:rsid w:val="00ED6D69"/>
    <w:rsid w:val="00F0568B"/>
    <w:rsid w:val="00F120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9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36A2"/>
    <w:pPr>
      <w:ind w:left="720"/>
      <w:contextualSpacing/>
    </w:pPr>
  </w:style>
  <w:style w:type="character" w:styleId="Hyperlink">
    <w:name w:val="Hyperlink"/>
    <w:basedOn w:val="DefaultParagraphFont"/>
    <w:uiPriority w:val="99"/>
    <w:rsid w:val="0034728B"/>
    <w:rPr>
      <w:rFonts w:cs="Times New Roman"/>
      <w:color w:val="0000FF"/>
      <w:u w:val="single"/>
    </w:rPr>
  </w:style>
  <w:style w:type="paragraph" w:customStyle="1" w:styleId="msonormalmrcssattr">
    <w:name w:val="msonormal_mr_css_attr"/>
    <w:basedOn w:val="Normal"/>
    <w:uiPriority w:val="99"/>
    <w:rsid w:val="00842E8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7734160">
      <w:marLeft w:val="0"/>
      <w:marRight w:val="0"/>
      <w:marTop w:val="0"/>
      <w:marBottom w:val="0"/>
      <w:divBdr>
        <w:top w:val="none" w:sz="0" w:space="0" w:color="auto"/>
        <w:left w:val="none" w:sz="0" w:space="0" w:color="auto"/>
        <w:bottom w:val="none" w:sz="0" w:space="0" w:color="auto"/>
        <w:right w:val="none" w:sz="0" w:space="0" w:color="auto"/>
      </w:divBdr>
      <w:divsChild>
        <w:div w:id="657734159">
          <w:marLeft w:val="0"/>
          <w:marRight w:val="0"/>
          <w:marTop w:val="0"/>
          <w:marBottom w:val="0"/>
          <w:divBdr>
            <w:top w:val="none" w:sz="0" w:space="0" w:color="auto"/>
            <w:left w:val="none" w:sz="0" w:space="0" w:color="auto"/>
            <w:bottom w:val="none" w:sz="0" w:space="0" w:color="auto"/>
            <w:right w:val="none" w:sz="0" w:space="0" w:color="auto"/>
          </w:divBdr>
          <w:divsChild>
            <w:div w:id="657734162">
              <w:marLeft w:val="0"/>
              <w:marRight w:val="0"/>
              <w:marTop w:val="192"/>
              <w:marBottom w:val="0"/>
              <w:divBdr>
                <w:top w:val="none" w:sz="0" w:space="0" w:color="auto"/>
                <w:left w:val="none" w:sz="0" w:space="0" w:color="auto"/>
                <w:bottom w:val="none" w:sz="0" w:space="0" w:color="auto"/>
                <w:right w:val="none" w:sz="0" w:space="0" w:color="auto"/>
              </w:divBdr>
            </w:div>
          </w:divsChild>
        </w:div>
        <w:div w:id="657734163">
          <w:marLeft w:val="0"/>
          <w:marRight w:val="0"/>
          <w:marTop w:val="192"/>
          <w:marBottom w:val="0"/>
          <w:divBdr>
            <w:top w:val="none" w:sz="0" w:space="0" w:color="auto"/>
            <w:left w:val="none" w:sz="0" w:space="0" w:color="auto"/>
            <w:bottom w:val="none" w:sz="0" w:space="0" w:color="auto"/>
            <w:right w:val="none" w:sz="0" w:space="0" w:color="auto"/>
          </w:divBdr>
        </w:div>
        <w:div w:id="657734164">
          <w:marLeft w:val="0"/>
          <w:marRight w:val="0"/>
          <w:marTop w:val="192"/>
          <w:marBottom w:val="0"/>
          <w:divBdr>
            <w:top w:val="none" w:sz="0" w:space="0" w:color="auto"/>
            <w:left w:val="none" w:sz="0" w:space="0" w:color="auto"/>
            <w:bottom w:val="none" w:sz="0" w:space="0" w:color="auto"/>
            <w:right w:val="none" w:sz="0" w:space="0" w:color="auto"/>
          </w:divBdr>
        </w:div>
        <w:div w:id="657734166">
          <w:marLeft w:val="0"/>
          <w:marRight w:val="0"/>
          <w:marTop w:val="192"/>
          <w:marBottom w:val="0"/>
          <w:divBdr>
            <w:top w:val="none" w:sz="0" w:space="0" w:color="auto"/>
            <w:left w:val="none" w:sz="0" w:space="0" w:color="auto"/>
            <w:bottom w:val="none" w:sz="0" w:space="0" w:color="auto"/>
            <w:right w:val="none" w:sz="0" w:space="0" w:color="auto"/>
          </w:divBdr>
        </w:div>
        <w:div w:id="657734167">
          <w:marLeft w:val="0"/>
          <w:marRight w:val="0"/>
          <w:marTop w:val="192"/>
          <w:marBottom w:val="0"/>
          <w:divBdr>
            <w:top w:val="none" w:sz="0" w:space="0" w:color="auto"/>
            <w:left w:val="none" w:sz="0" w:space="0" w:color="auto"/>
            <w:bottom w:val="none" w:sz="0" w:space="0" w:color="auto"/>
            <w:right w:val="none" w:sz="0" w:space="0" w:color="auto"/>
          </w:divBdr>
        </w:div>
        <w:div w:id="657734168">
          <w:marLeft w:val="0"/>
          <w:marRight w:val="0"/>
          <w:marTop w:val="192"/>
          <w:marBottom w:val="0"/>
          <w:divBdr>
            <w:top w:val="none" w:sz="0" w:space="0" w:color="auto"/>
            <w:left w:val="none" w:sz="0" w:space="0" w:color="auto"/>
            <w:bottom w:val="none" w:sz="0" w:space="0" w:color="auto"/>
            <w:right w:val="none" w:sz="0" w:space="0" w:color="auto"/>
          </w:divBdr>
        </w:div>
        <w:div w:id="657734169">
          <w:marLeft w:val="0"/>
          <w:marRight w:val="0"/>
          <w:marTop w:val="192"/>
          <w:marBottom w:val="0"/>
          <w:divBdr>
            <w:top w:val="none" w:sz="0" w:space="0" w:color="auto"/>
            <w:left w:val="none" w:sz="0" w:space="0" w:color="auto"/>
            <w:bottom w:val="none" w:sz="0" w:space="0" w:color="auto"/>
            <w:right w:val="none" w:sz="0" w:space="0" w:color="auto"/>
          </w:divBdr>
        </w:div>
        <w:div w:id="657734170">
          <w:marLeft w:val="0"/>
          <w:marRight w:val="0"/>
          <w:marTop w:val="192"/>
          <w:marBottom w:val="0"/>
          <w:divBdr>
            <w:top w:val="none" w:sz="0" w:space="0" w:color="auto"/>
            <w:left w:val="none" w:sz="0" w:space="0" w:color="auto"/>
            <w:bottom w:val="none" w:sz="0" w:space="0" w:color="auto"/>
            <w:right w:val="none" w:sz="0" w:space="0" w:color="auto"/>
          </w:divBdr>
        </w:div>
        <w:div w:id="657734172">
          <w:marLeft w:val="0"/>
          <w:marRight w:val="0"/>
          <w:marTop w:val="0"/>
          <w:marBottom w:val="0"/>
          <w:divBdr>
            <w:top w:val="none" w:sz="0" w:space="0" w:color="auto"/>
            <w:left w:val="none" w:sz="0" w:space="0" w:color="auto"/>
            <w:bottom w:val="none" w:sz="0" w:space="0" w:color="auto"/>
            <w:right w:val="none" w:sz="0" w:space="0" w:color="auto"/>
          </w:divBdr>
          <w:divsChild>
            <w:div w:id="657734174">
              <w:marLeft w:val="0"/>
              <w:marRight w:val="0"/>
              <w:marTop w:val="192"/>
              <w:marBottom w:val="0"/>
              <w:divBdr>
                <w:top w:val="none" w:sz="0" w:space="0" w:color="auto"/>
                <w:left w:val="none" w:sz="0" w:space="0" w:color="auto"/>
                <w:bottom w:val="none" w:sz="0" w:space="0" w:color="auto"/>
                <w:right w:val="none" w:sz="0" w:space="0" w:color="auto"/>
              </w:divBdr>
            </w:div>
          </w:divsChild>
        </w:div>
        <w:div w:id="657734173">
          <w:marLeft w:val="0"/>
          <w:marRight w:val="0"/>
          <w:marTop w:val="192"/>
          <w:marBottom w:val="0"/>
          <w:divBdr>
            <w:top w:val="none" w:sz="0" w:space="0" w:color="auto"/>
            <w:left w:val="none" w:sz="0" w:space="0" w:color="auto"/>
            <w:bottom w:val="none" w:sz="0" w:space="0" w:color="auto"/>
            <w:right w:val="none" w:sz="0" w:space="0" w:color="auto"/>
          </w:divBdr>
        </w:div>
        <w:div w:id="657734175">
          <w:marLeft w:val="0"/>
          <w:marRight w:val="0"/>
          <w:marTop w:val="192"/>
          <w:marBottom w:val="0"/>
          <w:divBdr>
            <w:top w:val="none" w:sz="0" w:space="0" w:color="auto"/>
            <w:left w:val="none" w:sz="0" w:space="0" w:color="auto"/>
            <w:bottom w:val="none" w:sz="0" w:space="0" w:color="auto"/>
            <w:right w:val="none" w:sz="0" w:space="0" w:color="auto"/>
          </w:divBdr>
        </w:div>
        <w:div w:id="657734176">
          <w:marLeft w:val="0"/>
          <w:marRight w:val="0"/>
          <w:marTop w:val="0"/>
          <w:marBottom w:val="0"/>
          <w:divBdr>
            <w:top w:val="none" w:sz="0" w:space="0" w:color="auto"/>
            <w:left w:val="none" w:sz="0" w:space="0" w:color="auto"/>
            <w:bottom w:val="none" w:sz="0" w:space="0" w:color="auto"/>
            <w:right w:val="none" w:sz="0" w:space="0" w:color="auto"/>
          </w:divBdr>
        </w:div>
        <w:div w:id="657734177">
          <w:marLeft w:val="0"/>
          <w:marRight w:val="0"/>
          <w:marTop w:val="192"/>
          <w:marBottom w:val="0"/>
          <w:divBdr>
            <w:top w:val="none" w:sz="0" w:space="0" w:color="auto"/>
            <w:left w:val="none" w:sz="0" w:space="0" w:color="auto"/>
            <w:bottom w:val="none" w:sz="0" w:space="0" w:color="auto"/>
            <w:right w:val="none" w:sz="0" w:space="0" w:color="auto"/>
          </w:divBdr>
        </w:div>
      </w:divsChild>
    </w:div>
    <w:div w:id="657734161">
      <w:marLeft w:val="0"/>
      <w:marRight w:val="0"/>
      <w:marTop w:val="0"/>
      <w:marBottom w:val="0"/>
      <w:divBdr>
        <w:top w:val="none" w:sz="0" w:space="0" w:color="auto"/>
        <w:left w:val="none" w:sz="0" w:space="0" w:color="auto"/>
        <w:bottom w:val="none" w:sz="0" w:space="0" w:color="auto"/>
        <w:right w:val="none" w:sz="0" w:space="0" w:color="auto"/>
      </w:divBdr>
    </w:div>
    <w:div w:id="657734165">
      <w:marLeft w:val="0"/>
      <w:marRight w:val="0"/>
      <w:marTop w:val="0"/>
      <w:marBottom w:val="0"/>
      <w:divBdr>
        <w:top w:val="none" w:sz="0" w:space="0" w:color="auto"/>
        <w:left w:val="none" w:sz="0" w:space="0" w:color="auto"/>
        <w:bottom w:val="none" w:sz="0" w:space="0" w:color="auto"/>
        <w:right w:val="none" w:sz="0" w:space="0" w:color="auto"/>
      </w:divBdr>
    </w:div>
    <w:div w:id="65773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nniki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355</TotalTime>
  <Pages>4</Pages>
  <Words>1543</Words>
  <Characters>8796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Цифропарк</cp:lastModifiedBy>
  <cp:revision>24</cp:revision>
  <cp:lastPrinted>2021-09-13T13:24:00Z</cp:lastPrinted>
  <dcterms:created xsi:type="dcterms:W3CDTF">2021-05-20T10:58:00Z</dcterms:created>
  <dcterms:modified xsi:type="dcterms:W3CDTF">2021-09-13T13:34:00Z</dcterms:modified>
</cp:coreProperties>
</file>